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B8" w:rsidRPr="009419DC" w:rsidRDefault="00D545B8" w:rsidP="00834732">
      <w:pPr>
        <w:spacing w:line="276" w:lineRule="auto"/>
        <w:ind w:firstLine="709"/>
        <w:jc w:val="right"/>
        <w:rPr>
          <w:sz w:val="28"/>
          <w:szCs w:val="28"/>
          <w:lang w:val="uk-UA"/>
        </w:rPr>
      </w:pPr>
      <w:r w:rsidRPr="009419DC">
        <w:rPr>
          <w:sz w:val="28"/>
          <w:szCs w:val="28"/>
          <w:lang w:val="uk-UA"/>
        </w:rPr>
        <w:t>ЗАТВЕРДЖУЮ</w:t>
      </w:r>
    </w:p>
    <w:p w:rsidR="00D545B8" w:rsidRPr="009419DC" w:rsidRDefault="00D545B8" w:rsidP="00834732">
      <w:pPr>
        <w:spacing w:line="276" w:lineRule="auto"/>
        <w:ind w:firstLine="709"/>
        <w:jc w:val="right"/>
        <w:rPr>
          <w:sz w:val="28"/>
          <w:szCs w:val="28"/>
          <w:lang w:val="uk-UA"/>
        </w:rPr>
      </w:pPr>
      <w:r w:rsidRPr="009419DC">
        <w:rPr>
          <w:sz w:val="28"/>
          <w:szCs w:val="28"/>
          <w:lang w:val="uk-UA"/>
        </w:rPr>
        <w:t>Голова приймальної комісії,</w:t>
      </w:r>
    </w:p>
    <w:p w:rsidR="00D545B8" w:rsidRPr="009419DC" w:rsidRDefault="00D545B8" w:rsidP="00834732">
      <w:pPr>
        <w:spacing w:line="276" w:lineRule="auto"/>
        <w:ind w:firstLine="709"/>
        <w:jc w:val="right"/>
        <w:rPr>
          <w:sz w:val="28"/>
          <w:szCs w:val="28"/>
          <w:lang w:val="uk-UA"/>
        </w:rPr>
      </w:pPr>
      <w:r w:rsidRPr="009419DC">
        <w:rPr>
          <w:sz w:val="28"/>
          <w:szCs w:val="28"/>
          <w:lang w:val="uk-UA"/>
        </w:rPr>
        <w:t>директор коледжу, професор</w:t>
      </w:r>
    </w:p>
    <w:p w:rsidR="00D545B8" w:rsidRPr="009419DC" w:rsidRDefault="00D545B8" w:rsidP="00834732">
      <w:pPr>
        <w:spacing w:line="276" w:lineRule="auto"/>
        <w:ind w:firstLine="709"/>
        <w:jc w:val="right"/>
        <w:rPr>
          <w:sz w:val="28"/>
          <w:szCs w:val="28"/>
          <w:lang w:val="uk-UA"/>
        </w:rPr>
      </w:pPr>
      <w:r w:rsidRPr="009419DC">
        <w:rPr>
          <w:sz w:val="28"/>
          <w:szCs w:val="28"/>
          <w:lang w:val="uk-UA"/>
        </w:rPr>
        <w:t>____________М.Я.Шевніков</w:t>
      </w: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center"/>
        <w:rPr>
          <w:b/>
          <w:bCs/>
          <w:sz w:val="32"/>
          <w:szCs w:val="32"/>
          <w:lang w:val="uk-UA"/>
        </w:rPr>
      </w:pPr>
      <w:r w:rsidRPr="009419DC">
        <w:rPr>
          <w:b/>
          <w:bCs/>
          <w:sz w:val="32"/>
          <w:szCs w:val="32"/>
          <w:lang w:val="uk-UA"/>
        </w:rPr>
        <w:t>ПОЛОЖЕННЯ</w:t>
      </w:r>
    </w:p>
    <w:p w:rsidR="00D545B8" w:rsidRPr="009419DC" w:rsidRDefault="00D545B8" w:rsidP="009210B4">
      <w:pPr>
        <w:spacing w:line="276" w:lineRule="auto"/>
        <w:ind w:firstLine="709"/>
        <w:jc w:val="center"/>
        <w:rPr>
          <w:b/>
          <w:bCs/>
          <w:sz w:val="32"/>
          <w:szCs w:val="32"/>
          <w:lang w:val="uk-UA"/>
        </w:rPr>
      </w:pPr>
    </w:p>
    <w:p w:rsidR="00D545B8" w:rsidRPr="009419DC" w:rsidRDefault="00D545B8" w:rsidP="00834732">
      <w:pPr>
        <w:spacing w:line="360" w:lineRule="auto"/>
        <w:ind w:firstLine="709"/>
        <w:jc w:val="center"/>
        <w:rPr>
          <w:sz w:val="32"/>
          <w:szCs w:val="32"/>
          <w:lang w:val="uk-UA"/>
        </w:rPr>
      </w:pPr>
      <w:r w:rsidRPr="009419DC">
        <w:rPr>
          <w:sz w:val="32"/>
          <w:szCs w:val="32"/>
          <w:lang w:val="uk-UA"/>
        </w:rPr>
        <w:t>про організацію вступних випробувань</w:t>
      </w:r>
    </w:p>
    <w:p w:rsidR="00D545B8" w:rsidRPr="009419DC" w:rsidRDefault="00D545B8" w:rsidP="00834732">
      <w:pPr>
        <w:spacing w:line="360" w:lineRule="auto"/>
        <w:ind w:firstLine="709"/>
        <w:jc w:val="center"/>
        <w:rPr>
          <w:sz w:val="32"/>
          <w:szCs w:val="32"/>
          <w:lang w:val="uk-UA"/>
        </w:rPr>
      </w:pPr>
      <w:r w:rsidRPr="009419DC">
        <w:rPr>
          <w:sz w:val="32"/>
          <w:szCs w:val="32"/>
          <w:lang w:val="uk-UA"/>
        </w:rPr>
        <w:t>Аграрно – економічний коледж</w:t>
      </w:r>
    </w:p>
    <w:p w:rsidR="00D545B8" w:rsidRPr="009419DC" w:rsidRDefault="00D545B8" w:rsidP="00834732">
      <w:pPr>
        <w:spacing w:line="360" w:lineRule="auto"/>
        <w:ind w:firstLine="709"/>
        <w:jc w:val="center"/>
        <w:rPr>
          <w:sz w:val="32"/>
          <w:szCs w:val="32"/>
          <w:lang w:val="uk-UA"/>
        </w:rPr>
      </w:pPr>
      <w:r w:rsidRPr="009419DC">
        <w:rPr>
          <w:sz w:val="32"/>
          <w:szCs w:val="32"/>
          <w:lang w:val="uk-UA"/>
        </w:rPr>
        <w:t xml:space="preserve"> Полтавської державної аграрної академії в 2014 році</w:t>
      </w:r>
    </w:p>
    <w:p w:rsidR="00D545B8" w:rsidRPr="009419DC" w:rsidRDefault="00D545B8" w:rsidP="00834732">
      <w:pPr>
        <w:spacing w:line="360" w:lineRule="auto"/>
        <w:ind w:firstLine="709"/>
        <w:jc w:val="center"/>
        <w:rPr>
          <w:sz w:val="32"/>
          <w:szCs w:val="32"/>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center"/>
        <w:rPr>
          <w:sz w:val="28"/>
          <w:szCs w:val="28"/>
          <w:lang w:val="uk-UA"/>
        </w:rPr>
      </w:pPr>
      <w:r w:rsidRPr="009419DC">
        <w:rPr>
          <w:sz w:val="28"/>
          <w:szCs w:val="28"/>
          <w:lang w:val="uk-UA"/>
        </w:rPr>
        <w:t>Полтава – 2014</w:t>
      </w:r>
    </w:p>
    <w:p w:rsidR="00D545B8" w:rsidRPr="009419DC" w:rsidRDefault="00D545B8" w:rsidP="009210B4">
      <w:pPr>
        <w:spacing w:line="276" w:lineRule="auto"/>
        <w:ind w:firstLine="709"/>
        <w:jc w:val="center"/>
        <w:rPr>
          <w:sz w:val="28"/>
          <w:szCs w:val="28"/>
          <w:lang w:val="uk-UA"/>
        </w:rPr>
      </w:pPr>
    </w:p>
    <w:p w:rsidR="00D545B8" w:rsidRPr="009419DC" w:rsidRDefault="00D545B8" w:rsidP="009210B4">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r w:rsidRPr="009419DC">
        <w:rPr>
          <w:sz w:val="28"/>
          <w:szCs w:val="28"/>
          <w:lang w:val="uk-UA"/>
        </w:rPr>
        <w:t xml:space="preserve">Положення  про  організацію  вступних  випробувань  до Аграрно – економічного коледжу Полтавської державної аграрної академії в 2014 році (далі – Коледж), розроблено відповідно до Умов прийому до вищих навчальних  закладів  України  в  2014 році,  затверджених  наказом Міністерства освіти і науки України від 29 жовтня 2013 року № 1510, Правил </w:t>
      </w:r>
    </w:p>
    <w:p w:rsidR="00D545B8" w:rsidRPr="009419DC" w:rsidRDefault="00D545B8" w:rsidP="009210B4">
      <w:pPr>
        <w:spacing w:line="276" w:lineRule="auto"/>
        <w:jc w:val="both"/>
        <w:rPr>
          <w:sz w:val="28"/>
          <w:szCs w:val="28"/>
          <w:lang w:val="uk-UA"/>
        </w:rPr>
      </w:pPr>
      <w:r w:rsidRPr="009419DC">
        <w:rPr>
          <w:sz w:val="28"/>
          <w:szCs w:val="28"/>
          <w:lang w:val="uk-UA"/>
        </w:rPr>
        <w:t xml:space="preserve">прийому до Аграрно – економічного коледжу ПДАА   у  2014  році  (далі  –  Правила  прийому  Коледжу), </w:t>
      </w:r>
      <w:r w:rsidRPr="009419DC">
        <w:rPr>
          <w:color w:val="FF0000"/>
          <w:sz w:val="28"/>
          <w:szCs w:val="28"/>
          <w:lang w:val="uk-UA"/>
        </w:rPr>
        <w:t>затверджен</w:t>
      </w:r>
      <w:r>
        <w:rPr>
          <w:color w:val="FF0000"/>
          <w:sz w:val="28"/>
          <w:szCs w:val="28"/>
          <w:lang w:val="uk-UA"/>
        </w:rPr>
        <w:t xml:space="preserve">их 20 листопада 2013 </w:t>
      </w:r>
      <w:r w:rsidRPr="009419DC">
        <w:rPr>
          <w:color w:val="FF0000"/>
          <w:sz w:val="28"/>
          <w:szCs w:val="28"/>
          <w:lang w:val="uk-UA"/>
        </w:rPr>
        <w:t>року</w:t>
      </w:r>
      <w:r w:rsidRPr="009419DC">
        <w:rPr>
          <w:sz w:val="28"/>
          <w:szCs w:val="28"/>
          <w:lang w:val="uk-UA"/>
        </w:rPr>
        <w:t xml:space="preserve">,  Примірного  положення про  приймальну  комісію  вищого  навчального  закладу  України, затвердженого  наказом  Міністерства  освіти  і  науки,  молоді  та  спорту України  від  9  січня  2013  року  №  12,  та  регулює  процедуру  підготовки, організації  й  проведення  співбесід,  вступних  (фахових)  випробувань  і визначає порядок та критерії їх оцінювання. </w:t>
      </w:r>
    </w:p>
    <w:p w:rsidR="00D545B8" w:rsidRPr="009419DC" w:rsidRDefault="00D545B8" w:rsidP="009210B4">
      <w:pPr>
        <w:spacing w:line="276" w:lineRule="auto"/>
        <w:ind w:firstLine="709"/>
        <w:jc w:val="both"/>
        <w:rPr>
          <w:sz w:val="28"/>
          <w:szCs w:val="28"/>
          <w:lang w:val="uk-UA"/>
        </w:rPr>
      </w:pPr>
    </w:p>
    <w:p w:rsidR="00D545B8" w:rsidRPr="00FB3206" w:rsidRDefault="00D545B8" w:rsidP="009210B4">
      <w:pPr>
        <w:spacing w:line="276" w:lineRule="auto"/>
        <w:ind w:firstLine="709"/>
        <w:jc w:val="both"/>
        <w:rPr>
          <w:b/>
          <w:bCs/>
          <w:sz w:val="28"/>
          <w:szCs w:val="28"/>
          <w:lang w:val="uk-UA"/>
        </w:rPr>
      </w:pPr>
      <w:r w:rsidRPr="00FB3206">
        <w:rPr>
          <w:b/>
          <w:bCs/>
          <w:sz w:val="28"/>
          <w:szCs w:val="28"/>
          <w:lang w:val="uk-UA"/>
        </w:rPr>
        <w:t xml:space="preserve">І. ЗАГАЛЬНІ ПОЛОЖЕННЯ </w:t>
      </w:r>
    </w:p>
    <w:p w:rsidR="00D545B8" w:rsidRPr="009419DC" w:rsidRDefault="00D545B8" w:rsidP="009210B4">
      <w:pPr>
        <w:spacing w:line="276" w:lineRule="auto"/>
        <w:ind w:firstLine="709"/>
        <w:jc w:val="both"/>
        <w:rPr>
          <w:sz w:val="28"/>
          <w:szCs w:val="28"/>
          <w:lang w:val="uk-UA"/>
        </w:rPr>
      </w:pPr>
      <w:r w:rsidRPr="009419DC">
        <w:rPr>
          <w:sz w:val="28"/>
          <w:szCs w:val="28"/>
          <w:lang w:val="uk-UA"/>
        </w:rPr>
        <w:t xml:space="preserve">1.1.  У цьому Положенні терміни вживаються у таких значеннях: </w:t>
      </w:r>
    </w:p>
    <w:p w:rsidR="00D545B8" w:rsidRPr="009419DC" w:rsidRDefault="00D545B8" w:rsidP="009210B4">
      <w:pPr>
        <w:spacing w:line="276" w:lineRule="auto"/>
        <w:ind w:firstLine="709"/>
        <w:jc w:val="both"/>
        <w:rPr>
          <w:sz w:val="28"/>
          <w:szCs w:val="28"/>
          <w:lang w:val="uk-UA"/>
        </w:rPr>
      </w:pPr>
      <w:r w:rsidRPr="009419DC">
        <w:rPr>
          <w:i/>
          <w:iCs/>
          <w:sz w:val="28"/>
          <w:szCs w:val="28"/>
          <w:lang w:val="uk-UA"/>
        </w:rPr>
        <w:t>вступне  випробування</w:t>
      </w:r>
      <w:r w:rsidRPr="009419DC">
        <w:rPr>
          <w:sz w:val="28"/>
          <w:szCs w:val="28"/>
          <w:lang w:val="uk-UA"/>
        </w:rPr>
        <w:t xml:space="preserve">  –  перевірка  рівня  знань,  умінь  та  навичок, здібностей  до  певного  виду  діяльності  з  конкурсного  предмета,  що проводиться  у  формі  зовнішнього  незалежного  оцінювання,  співбесіди, вступного екзамену, творчого конкурсу або фахового випробування; </w:t>
      </w:r>
    </w:p>
    <w:p w:rsidR="00D545B8" w:rsidRPr="009419DC" w:rsidRDefault="00D545B8" w:rsidP="009210B4">
      <w:pPr>
        <w:spacing w:line="276" w:lineRule="auto"/>
        <w:ind w:firstLine="709"/>
        <w:jc w:val="both"/>
        <w:rPr>
          <w:sz w:val="28"/>
          <w:szCs w:val="28"/>
          <w:lang w:val="uk-UA"/>
        </w:rPr>
      </w:pPr>
      <w:r w:rsidRPr="009419DC">
        <w:rPr>
          <w:i/>
          <w:iCs/>
          <w:sz w:val="28"/>
          <w:szCs w:val="28"/>
          <w:lang w:val="uk-UA"/>
        </w:rPr>
        <w:t>вступний екзамен</w:t>
      </w:r>
      <w:r w:rsidRPr="009419DC">
        <w:rPr>
          <w:sz w:val="28"/>
          <w:szCs w:val="28"/>
          <w:lang w:val="uk-UA"/>
        </w:rPr>
        <w:t xml:space="preserve"> – оцінювання знань особи та здатності до опанування навчальної програми вищої освіти; </w:t>
      </w:r>
    </w:p>
    <w:p w:rsidR="00D545B8" w:rsidRPr="009419DC" w:rsidRDefault="00D545B8" w:rsidP="009210B4">
      <w:pPr>
        <w:spacing w:line="276" w:lineRule="auto"/>
        <w:ind w:firstLine="709"/>
        <w:jc w:val="both"/>
        <w:rPr>
          <w:sz w:val="28"/>
          <w:szCs w:val="28"/>
          <w:lang w:val="uk-UA"/>
        </w:rPr>
      </w:pPr>
      <w:r w:rsidRPr="009419DC">
        <w:rPr>
          <w:i/>
          <w:iCs/>
          <w:sz w:val="28"/>
          <w:szCs w:val="28"/>
          <w:lang w:val="uk-UA"/>
        </w:rPr>
        <w:t>Єдина державна електронна база з питань освіти (далі – Єдина база)</w:t>
      </w:r>
      <w:r w:rsidRPr="009419DC">
        <w:rPr>
          <w:sz w:val="28"/>
          <w:szCs w:val="28"/>
          <w:lang w:val="uk-UA"/>
        </w:rPr>
        <w:t xml:space="preserve"> – автоматизована  система  збирання,  верифікації,  оброблення,  зберігання  та захисту  даних,  у  тому  числі  персональних,  щодо  надавачів  та  отримувачів освітніх послуг з метою забезпечення потреб фізичних та юридичних осіб; </w:t>
      </w:r>
    </w:p>
    <w:p w:rsidR="00D545B8" w:rsidRPr="009419DC" w:rsidRDefault="00D545B8" w:rsidP="009210B4">
      <w:pPr>
        <w:spacing w:line="276" w:lineRule="auto"/>
        <w:ind w:firstLine="709"/>
        <w:jc w:val="both"/>
        <w:rPr>
          <w:sz w:val="28"/>
          <w:szCs w:val="28"/>
          <w:lang w:val="uk-UA"/>
        </w:rPr>
      </w:pPr>
      <w:r w:rsidRPr="009419DC">
        <w:rPr>
          <w:i/>
          <w:iCs/>
          <w:sz w:val="28"/>
          <w:szCs w:val="28"/>
          <w:lang w:val="uk-UA"/>
        </w:rPr>
        <w:t>конкурсний  бал</w:t>
      </w:r>
      <w:r w:rsidRPr="009419DC">
        <w:rPr>
          <w:sz w:val="28"/>
          <w:szCs w:val="28"/>
          <w:lang w:val="uk-UA"/>
        </w:rPr>
        <w:t xml:space="preserve">  –  підсумкова  сума  балів  вступника,  яка  складається  з результатів оцінювання з конкурсних предметів, фахових випробувань та інших показників, передбачених цими Правилами; </w:t>
      </w:r>
    </w:p>
    <w:p w:rsidR="00D545B8" w:rsidRPr="009419DC" w:rsidRDefault="00D545B8" w:rsidP="009210B4">
      <w:pPr>
        <w:spacing w:line="276" w:lineRule="auto"/>
        <w:ind w:firstLine="709"/>
        <w:jc w:val="both"/>
        <w:rPr>
          <w:sz w:val="28"/>
          <w:szCs w:val="28"/>
          <w:lang w:val="uk-UA"/>
        </w:rPr>
      </w:pPr>
      <w:r w:rsidRPr="009419DC">
        <w:rPr>
          <w:i/>
          <w:iCs/>
          <w:sz w:val="28"/>
          <w:szCs w:val="28"/>
          <w:lang w:val="uk-UA"/>
        </w:rPr>
        <w:t>конкурсний  предмет</w:t>
      </w:r>
      <w:r w:rsidRPr="009419DC">
        <w:rPr>
          <w:sz w:val="28"/>
          <w:szCs w:val="28"/>
          <w:lang w:val="uk-UA"/>
        </w:rPr>
        <w:t xml:space="preserve">  –  навчальний  предмет,  передбачений  цими Правилами,  рівень  навчальних  досягнень  з  якого  враховується  при проведенні конкурсного відбору до Коледжу; </w:t>
      </w:r>
    </w:p>
    <w:p w:rsidR="00D545B8" w:rsidRPr="009419DC" w:rsidRDefault="00D545B8" w:rsidP="009210B4">
      <w:pPr>
        <w:spacing w:line="276" w:lineRule="auto"/>
        <w:ind w:firstLine="709"/>
        <w:jc w:val="both"/>
        <w:rPr>
          <w:sz w:val="28"/>
          <w:szCs w:val="28"/>
          <w:lang w:val="uk-UA"/>
        </w:rPr>
      </w:pPr>
      <w:r w:rsidRPr="009419DC">
        <w:rPr>
          <w:i/>
          <w:iCs/>
          <w:sz w:val="28"/>
          <w:szCs w:val="28"/>
          <w:lang w:val="uk-UA"/>
        </w:rPr>
        <w:t>співбесіда</w:t>
      </w:r>
      <w:r w:rsidRPr="009419DC">
        <w:rPr>
          <w:sz w:val="28"/>
          <w:szCs w:val="28"/>
          <w:lang w:val="uk-UA"/>
        </w:rPr>
        <w:t xml:space="preserve">  –  перевірка  рівня  знань,  умінь  та  навичок,  здібностей  до певного виду діяльності з конкурсного предмета (предметів), за результатами якої  приймається  протокольне  рішення  стосовно  рекомендації/не рекомендації вступника до зарахування; </w:t>
      </w:r>
    </w:p>
    <w:p w:rsidR="00D545B8" w:rsidRPr="009419DC" w:rsidRDefault="00D545B8" w:rsidP="009210B4">
      <w:pPr>
        <w:spacing w:line="276" w:lineRule="auto"/>
        <w:ind w:firstLine="709"/>
        <w:jc w:val="both"/>
        <w:rPr>
          <w:sz w:val="28"/>
          <w:szCs w:val="28"/>
          <w:lang w:val="uk-UA"/>
        </w:rPr>
      </w:pPr>
      <w:r w:rsidRPr="009419DC">
        <w:rPr>
          <w:i/>
          <w:iCs/>
          <w:sz w:val="28"/>
          <w:szCs w:val="28"/>
          <w:lang w:val="uk-UA"/>
        </w:rPr>
        <w:t>фахове  випробування</w:t>
      </w:r>
      <w:r w:rsidRPr="009419DC">
        <w:rPr>
          <w:sz w:val="28"/>
          <w:szCs w:val="28"/>
          <w:lang w:val="uk-UA"/>
        </w:rPr>
        <w:t xml:space="preserve">  –  форма  вступного  випробування  для  вступу  на основі здобутого освітньо-кваліфікаційного рівня; </w:t>
      </w:r>
    </w:p>
    <w:p w:rsidR="00D545B8" w:rsidRPr="009419DC" w:rsidRDefault="00D545B8" w:rsidP="009210B4">
      <w:pPr>
        <w:spacing w:line="276" w:lineRule="auto"/>
        <w:ind w:firstLine="709"/>
        <w:jc w:val="both"/>
        <w:rPr>
          <w:sz w:val="28"/>
          <w:szCs w:val="28"/>
          <w:lang w:val="uk-UA"/>
        </w:rPr>
      </w:pPr>
      <w:r w:rsidRPr="009419DC">
        <w:rPr>
          <w:sz w:val="28"/>
          <w:szCs w:val="28"/>
          <w:lang w:val="uk-UA"/>
        </w:rPr>
        <w:t xml:space="preserve">1.2.  Для  організації  та  проведення  вступних  випробувань  в Коледжі відповідно до Положення про Приймальну комісію Аграрно – економічного коледжу ПДАА створюються  предметні  екзаменаційні  комісії, комісії для проведення співбесід, фахові атестаційні комісії. </w:t>
      </w:r>
    </w:p>
    <w:p w:rsidR="00D545B8" w:rsidRPr="009419DC" w:rsidRDefault="00D545B8" w:rsidP="009210B4">
      <w:pPr>
        <w:spacing w:line="276" w:lineRule="auto"/>
        <w:ind w:firstLine="709"/>
        <w:jc w:val="both"/>
        <w:rPr>
          <w:sz w:val="28"/>
          <w:szCs w:val="28"/>
          <w:lang w:val="uk-UA"/>
        </w:rPr>
      </w:pPr>
      <w:r w:rsidRPr="009419DC">
        <w:rPr>
          <w:sz w:val="28"/>
          <w:szCs w:val="28"/>
          <w:lang w:val="uk-UA"/>
        </w:rPr>
        <w:t>1.3.  Для  проведення  вступних  випробувань  Коледжем</w:t>
      </w:r>
      <w:r>
        <w:rPr>
          <w:sz w:val="28"/>
          <w:szCs w:val="28"/>
          <w:lang w:val="uk-UA"/>
        </w:rPr>
        <w:t xml:space="preserve"> </w:t>
      </w:r>
      <w:r w:rsidRPr="009419DC">
        <w:rPr>
          <w:sz w:val="28"/>
          <w:szCs w:val="28"/>
          <w:lang w:val="uk-UA"/>
        </w:rPr>
        <w:t xml:space="preserve">формуються екзаменаційні групи у порядку реєстрації документів; відповідно до груп формуються відомості співбесіди, усного вступного випробування і (або) відомості одержання-повернення письмової роботи. </w:t>
      </w:r>
    </w:p>
    <w:p w:rsidR="00D545B8" w:rsidRPr="009419DC" w:rsidRDefault="00D545B8" w:rsidP="009210B4">
      <w:pPr>
        <w:spacing w:line="276" w:lineRule="auto"/>
        <w:ind w:firstLine="709"/>
        <w:jc w:val="both"/>
        <w:rPr>
          <w:sz w:val="28"/>
          <w:szCs w:val="28"/>
          <w:lang w:val="uk-UA"/>
        </w:rPr>
      </w:pPr>
      <w:r w:rsidRPr="009419DC">
        <w:rPr>
          <w:sz w:val="28"/>
          <w:szCs w:val="28"/>
          <w:lang w:val="uk-UA"/>
        </w:rPr>
        <w:t xml:space="preserve">Кількість вступників в екзаменаційних групах не повинна перевищувати 30 осіб. Особам, які допущені до складання вступних випробувань, видається аркуш результатів вступних випробувань встановленої форми. </w:t>
      </w:r>
    </w:p>
    <w:p w:rsidR="00D545B8" w:rsidRPr="009419DC" w:rsidRDefault="00D545B8" w:rsidP="009210B4">
      <w:pPr>
        <w:spacing w:line="276" w:lineRule="auto"/>
        <w:ind w:firstLine="709"/>
        <w:jc w:val="both"/>
        <w:rPr>
          <w:sz w:val="28"/>
          <w:szCs w:val="28"/>
          <w:lang w:val="uk-UA"/>
        </w:rPr>
      </w:pPr>
      <w:r w:rsidRPr="009419DC">
        <w:rPr>
          <w:sz w:val="28"/>
          <w:szCs w:val="28"/>
          <w:lang w:val="uk-UA"/>
        </w:rPr>
        <w:t xml:space="preserve">1.4.  Розклад  вступних  випробувань,  що  проводяться  Коледжем, затверджується  головою  Приймальної  комісії  і  оприлюднюється  шляхом розміщення  на  інформаційному  стенді Приймальної  комісії  не  пізніше  ніж  за  три  дні  до  початку  прийому  заяв  та документів  для  вступу  на  навчання  за  відповідними  освітньо-кваліфікаційними рівнями та формами навчання. </w:t>
      </w:r>
    </w:p>
    <w:p w:rsidR="00D545B8" w:rsidRPr="009419DC" w:rsidRDefault="00D545B8" w:rsidP="009210B4">
      <w:pPr>
        <w:spacing w:line="276" w:lineRule="auto"/>
        <w:ind w:firstLine="709"/>
        <w:jc w:val="both"/>
        <w:rPr>
          <w:sz w:val="28"/>
          <w:szCs w:val="28"/>
          <w:lang w:val="uk-UA"/>
        </w:rPr>
      </w:pPr>
    </w:p>
    <w:p w:rsidR="00D545B8" w:rsidRDefault="00D545B8" w:rsidP="009210B4">
      <w:pPr>
        <w:spacing w:line="276" w:lineRule="auto"/>
        <w:ind w:firstLine="709"/>
        <w:jc w:val="both"/>
        <w:rPr>
          <w:b/>
          <w:bCs/>
          <w:sz w:val="28"/>
          <w:szCs w:val="28"/>
          <w:lang w:val="uk-UA"/>
        </w:rPr>
      </w:pPr>
      <w:r w:rsidRPr="00FB3206">
        <w:rPr>
          <w:b/>
          <w:bCs/>
          <w:sz w:val="28"/>
          <w:szCs w:val="28"/>
          <w:lang w:val="uk-UA"/>
        </w:rPr>
        <w:t xml:space="preserve">ІІ. ЗАГАЛЬНІ ВИМОГИ ДО ОРГАНІЗАЦІЇ ТА ПРОВЕДЕННЯ ВСТУПНИХ ВИПРОБУВАНЬ </w:t>
      </w:r>
    </w:p>
    <w:p w:rsidR="00D545B8" w:rsidRPr="00FB3206" w:rsidRDefault="00D545B8" w:rsidP="009210B4">
      <w:pPr>
        <w:spacing w:line="276" w:lineRule="auto"/>
        <w:ind w:firstLine="709"/>
        <w:jc w:val="both"/>
        <w:rPr>
          <w:b/>
          <w:bCs/>
          <w:sz w:val="28"/>
          <w:szCs w:val="28"/>
          <w:lang w:val="uk-UA"/>
        </w:rPr>
      </w:pPr>
    </w:p>
    <w:p w:rsidR="00D545B8" w:rsidRPr="009419DC" w:rsidRDefault="00D545B8" w:rsidP="009210B4">
      <w:pPr>
        <w:spacing w:line="276" w:lineRule="auto"/>
        <w:ind w:firstLine="709"/>
        <w:jc w:val="both"/>
        <w:rPr>
          <w:sz w:val="28"/>
          <w:szCs w:val="28"/>
          <w:lang w:val="uk-UA"/>
        </w:rPr>
      </w:pPr>
      <w:r w:rsidRPr="009419DC">
        <w:rPr>
          <w:sz w:val="28"/>
          <w:szCs w:val="28"/>
          <w:lang w:val="uk-UA"/>
        </w:rPr>
        <w:t xml:space="preserve">2.1.  Форма  вступних  випробувань  в  Коледжі  і  порядок  їх проведення визначається кожного року у Правилах прийому. </w:t>
      </w:r>
    </w:p>
    <w:p w:rsidR="00D545B8" w:rsidRPr="009419DC" w:rsidRDefault="00D545B8" w:rsidP="009948BE">
      <w:pPr>
        <w:spacing w:line="276" w:lineRule="auto"/>
        <w:ind w:firstLine="709"/>
        <w:jc w:val="both"/>
        <w:rPr>
          <w:sz w:val="28"/>
          <w:szCs w:val="28"/>
          <w:lang w:val="uk-UA"/>
        </w:rPr>
      </w:pPr>
      <w:r w:rsidRPr="009419DC">
        <w:rPr>
          <w:sz w:val="28"/>
          <w:szCs w:val="28"/>
          <w:lang w:val="uk-UA"/>
        </w:rPr>
        <w:t xml:space="preserve">2.2.  Голови  предметних  екзаменаційних,  фахових  атестаційних комісій,  комісії  для  проведення  співбесід  щороку  складають  необхідні екзаменаційні  матеріали:  програми  вступних  випробувань,  що  проводяться Коледжем, екзаменаційні білети, тестові завдання тощо та подають їх на затвердження голові Приймальної комісії не пізніше, ніж за чотири місяці до початку прийому документів. </w:t>
      </w:r>
    </w:p>
    <w:p w:rsidR="00D545B8" w:rsidRPr="009419DC" w:rsidRDefault="00D545B8" w:rsidP="009948BE">
      <w:pPr>
        <w:spacing w:line="276" w:lineRule="auto"/>
        <w:ind w:firstLine="709"/>
        <w:jc w:val="both"/>
        <w:rPr>
          <w:sz w:val="28"/>
          <w:szCs w:val="28"/>
          <w:lang w:val="uk-UA"/>
        </w:rPr>
      </w:pPr>
      <w:r w:rsidRPr="009419DC">
        <w:rPr>
          <w:sz w:val="28"/>
          <w:szCs w:val="28"/>
          <w:lang w:val="uk-UA"/>
        </w:rPr>
        <w:t xml:space="preserve">Затверджені  екзаменаційні  матеріали  тиражуються  в  необхідній кількості і зберігаються як документи суворої звітності. </w:t>
      </w:r>
    </w:p>
    <w:p w:rsidR="00D545B8" w:rsidRPr="009419DC" w:rsidRDefault="00D545B8" w:rsidP="009948BE">
      <w:pPr>
        <w:spacing w:line="276" w:lineRule="auto"/>
        <w:ind w:firstLine="709"/>
        <w:jc w:val="both"/>
        <w:rPr>
          <w:sz w:val="28"/>
          <w:szCs w:val="28"/>
          <w:lang w:val="uk-UA"/>
        </w:rPr>
      </w:pPr>
      <w:r w:rsidRPr="009419DC">
        <w:rPr>
          <w:sz w:val="28"/>
          <w:szCs w:val="28"/>
          <w:lang w:val="uk-UA"/>
        </w:rPr>
        <w:t xml:space="preserve">2.3.  На вступних випробуваннях повинна бути забезпечена спокійна і доброзичлива  атмосфера,  а  вступникам  надана  можливість  самостійно, найбільш повно виявити рівень своїх знань і умінь. Сторонні особи без дозволу голови Приймальної комісії до приміщень, в яких проводяться вступні випробування, не допускаються. </w:t>
      </w:r>
    </w:p>
    <w:p w:rsidR="00D545B8" w:rsidRPr="009419DC" w:rsidRDefault="00D545B8" w:rsidP="009210B4">
      <w:pPr>
        <w:spacing w:line="276" w:lineRule="auto"/>
        <w:ind w:firstLine="709"/>
        <w:jc w:val="both"/>
        <w:rPr>
          <w:sz w:val="28"/>
          <w:szCs w:val="28"/>
          <w:lang w:val="uk-UA"/>
        </w:rPr>
      </w:pPr>
      <w:r w:rsidRPr="009419DC">
        <w:rPr>
          <w:sz w:val="28"/>
          <w:szCs w:val="28"/>
          <w:lang w:val="uk-UA"/>
        </w:rPr>
        <w:t xml:space="preserve">2.3.  Екзамен  в  усній  формі  або  співбесіда  з  кожної  дисципліни </w:t>
      </w:r>
    </w:p>
    <w:p w:rsidR="00D545B8" w:rsidRPr="009419DC" w:rsidRDefault="00D545B8" w:rsidP="009948BE">
      <w:pPr>
        <w:spacing w:line="276" w:lineRule="auto"/>
        <w:jc w:val="both"/>
        <w:rPr>
          <w:sz w:val="28"/>
          <w:szCs w:val="28"/>
          <w:lang w:val="uk-UA"/>
        </w:rPr>
      </w:pPr>
      <w:r w:rsidRPr="009419DC">
        <w:rPr>
          <w:sz w:val="28"/>
          <w:szCs w:val="28"/>
          <w:lang w:val="uk-UA"/>
        </w:rPr>
        <w:t xml:space="preserve">проводяться  з  кожним  вступником  комісією  у  складі  не  менше  ніж  двох </w:t>
      </w:r>
    </w:p>
    <w:p w:rsidR="00D545B8" w:rsidRPr="009419DC" w:rsidRDefault="00D545B8" w:rsidP="009948BE">
      <w:pPr>
        <w:spacing w:line="276" w:lineRule="auto"/>
        <w:jc w:val="both"/>
        <w:rPr>
          <w:sz w:val="28"/>
          <w:szCs w:val="28"/>
          <w:lang w:val="uk-UA"/>
        </w:rPr>
      </w:pPr>
      <w:r w:rsidRPr="009419DC">
        <w:rPr>
          <w:sz w:val="28"/>
          <w:szCs w:val="28"/>
          <w:lang w:val="uk-UA"/>
        </w:rPr>
        <w:t xml:space="preserve">членів комісії, яких призначає голова предметної комісії згідно з розкладом у день іспиту.  </w:t>
      </w:r>
    </w:p>
    <w:p w:rsidR="00D545B8" w:rsidRPr="009419DC" w:rsidRDefault="00D545B8" w:rsidP="009948BE">
      <w:pPr>
        <w:spacing w:line="276" w:lineRule="auto"/>
        <w:ind w:firstLine="709"/>
        <w:jc w:val="both"/>
        <w:rPr>
          <w:sz w:val="28"/>
          <w:szCs w:val="28"/>
          <w:lang w:val="uk-UA"/>
        </w:rPr>
      </w:pPr>
      <w:r w:rsidRPr="009419DC">
        <w:rPr>
          <w:sz w:val="28"/>
          <w:szCs w:val="28"/>
          <w:lang w:val="uk-UA"/>
        </w:rPr>
        <w:t xml:space="preserve">Під час співбесіди (екзамену в  усній  формі) члени відповідної комісії відзначають  правильність  відповідей  в  аркуші  співбесіди  (аркуші  усної відповіді),  який  по  закінченню  співбесіди  підписується  вступником  та членами відповідної комісії.  </w:t>
      </w:r>
    </w:p>
    <w:p w:rsidR="00D545B8" w:rsidRPr="009419DC" w:rsidRDefault="00D545B8" w:rsidP="009948BE">
      <w:pPr>
        <w:spacing w:line="276" w:lineRule="auto"/>
        <w:ind w:firstLine="709"/>
        <w:jc w:val="both"/>
        <w:rPr>
          <w:sz w:val="28"/>
          <w:szCs w:val="28"/>
          <w:lang w:val="uk-UA"/>
        </w:rPr>
      </w:pPr>
      <w:r w:rsidRPr="009419DC">
        <w:rPr>
          <w:sz w:val="28"/>
          <w:szCs w:val="28"/>
          <w:lang w:val="uk-UA"/>
        </w:rPr>
        <w:t xml:space="preserve">Інформація  про  результати  співбесіди  або  екзамену  в  усній  формі оголошується вступникові в день їх проведення. </w:t>
      </w:r>
    </w:p>
    <w:p w:rsidR="00D545B8" w:rsidRPr="009419DC" w:rsidRDefault="00D545B8" w:rsidP="009948BE">
      <w:pPr>
        <w:spacing w:line="276" w:lineRule="auto"/>
        <w:ind w:firstLine="709"/>
        <w:jc w:val="both"/>
        <w:rPr>
          <w:sz w:val="28"/>
          <w:szCs w:val="28"/>
          <w:lang w:val="uk-UA"/>
        </w:rPr>
      </w:pPr>
      <w:r w:rsidRPr="009419DC">
        <w:rPr>
          <w:sz w:val="28"/>
          <w:szCs w:val="28"/>
          <w:lang w:val="uk-UA"/>
        </w:rPr>
        <w:t xml:space="preserve">2.4.   Бланки аркушів вступного випробування, а також титульні аркуші зі  штампом  Приймальної  комісії  зберігаються  у  відповідального  секретаря Приймальної комісії коледжу, який видає їх голові  відповідної комісії в необхідній кількості безпосередньо перед початком вступного випробування. </w:t>
      </w:r>
    </w:p>
    <w:p w:rsidR="00D545B8" w:rsidRPr="009419DC" w:rsidRDefault="00D545B8" w:rsidP="009948BE">
      <w:pPr>
        <w:spacing w:line="276" w:lineRule="auto"/>
        <w:ind w:firstLine="709"/>
        <w:jc w:val="both"/>
        <w:rPr>
          <w:sz w:val="28"/>
          <w:szCs w:val="28"/>
          <w:lang w:val="uk-UA"/>
        </w:rPr>
      </w:pPr>
      <w:r w:rsidRPr="009419DC">
        <w:rPr>
          <w:sz w:val="28"/>
          <w:szCs w:val="28"/>
          <w:lang w:val="uk-UA"/>
        </w:rPr>
        <w:t xml:space="preserve">2.5.  Під  час  проведення  вступних  випробувань  забороняється користуватись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w:t>
      </w:r>
    </w:p>
    <w:p w:rsidR="00D545B8" w:rsidRPr="009419DC" w:rsidRDefault="00D545B8" w:rsidP="009948BE">
      <w:pPr>
        <w:spacing w:line="276" w:lineRule="auto"/>
        <w:jc w:val="both"/>
        <w:rPr>
          <w:sz w:val="28"/>
          <w:szCs w:val="28"/>
          <w:lang w:val="uk-UA"/>
        </w:rPr>
      </w:pPr>
      <w:r w:rsidRPr="009419DC">
        <w:rPr>
          <w:sz w:val="28"/>
          <w:szCs w:val="28"/>
          <w:lang w:val="uk-UA"/>
        </w:rPr>
        <w:t xml:space="preserve">випробування  сторонніх  джерел  інформації  (у  тому  числі  підказки)  він </w:t>
      </w:r>
    </w:p>
    <w:p w:rsidR="00D545B8" w:rsidRPr="009419DC" w:rsidRDefault="00D545B8" w:rsidP="009948BE">
      <w:pPr>
        <w:spacing w:line="276" w:lineRule="auto"/>
        <w:jc w:val="both"/>
        <w:rPr>
          <w:sz w:val="28"/>
          <w:szCs w:val="28"/>
          <w:lang w:val="uk-UA"/>
        </w:rPr>
      </w:pPr>
      <w:r w:rsidRPr="009419DC">
        <w:rPr>
          <w:sz w:val="28"/>
          <w:szCs w:val="28"/>
          <w:lang w:val="uk-UA"/>
        </w:rPr>
        <w:t xml:space="preserve">позбавляється  права  складати  випробування,  про  що  складається  акт.  На </w:t>
      </w:r>
    </w:p>
    <w:p w:rsidR="00D545B8" w:rsidRPr="009419DC" w:rsidRDefault="00D545B8" w:rsidP="009948BE">
      <w:pPr>
        <w:spacing w:line="276" w:lineRule="auto"/>
        <w:jc w:val="both"/>
        <w:rPr>
          <w:sz w:val="28"/>
          <w:szCs w:val="28"/>
          <w:lang w:val="uk-UA"/>
        </w:rPr>
      </w:pPr>
      <w:r w:rsidRPr="009419DC">
        <w:rPr>
          <w:sz w:val="28"/>
          <w:szCs w:val="28"/>
          <w:lang w:val="uk-UA"/>
        </w:rPr>
        <w:t xml:space="preserve">екзаменаційній  роботі  такого  вступника  представник  відповідної  комісії </w:t>
      </w:r>
    </w:p>
    <w:p w:rsidR="00D545B8" w:rsidRPr="009419DC" w:rsidRDefault="00D545B8" w:rsidP="009948BE">
      <w:pPr>
        <w:spacing w:line="276" w:lineRule="auto"/>
        <w:jc w:val="both"/>
        <w:rPr>
          <w:sz w:val="28"/>
          <w:szCs w:val="28"/>
          <w:lang w:val="uk-UA"/>
        </w:rPr>
      </w:pPr>
      <w:r w:rsidRPr="009419DC">
        <w:rPr>
          <w:sz w:val="28"/>
          <w:szCs w:val="28"/>
          <w:lang w:val="uk-UA"/>
        </w:rPr>
        <w:t xml:space="preserve">вказує причину позбавлення права складати випробування та час. </w:t>
      </w:r>
    </w:p>
    <w:p w:rsidR="00D545B8" w:rsidRPr="009419DC" w:rsidRDefault="00D545B8" w:rsidP="009948BE">
      <w:pPr>
        <w:spacing w:line="276" w:lineRule="auto"/>
        <w:ind w:firstLine="709"/>
        <w:jc w:val="both"/>
        <w:rPr>
          <w:sz w:val="28"/>
          <w:szCs w:val="28"/>
          <w:lang w:val="uk-UA"/>
        </w:rPr>
      </w:pPr>
      <w:r w:rsidRPr="009419DC">
        <w:rPr>
          <w:sz w:val="28"/>
          <w:szCs w:val="28"/>
          <w:lang w:val="uk-UA"/>
        </w:rPr>
        <w:t xml:space="preserve">2.6.  Вступники,  які  не  з’явились  на  вступне  випробування  без поважних  причин  у  визначений  розкладом  час,  до  участі  в  подальших </w:t>
      </w:r>
    </w:p>
    <w:p w:rsidR="00D545B8" w:rsidRPr="009419DC" w:rsidRDefault="00D545B8" w:rsidP="009948BE">
      <w:pPr>
        <w:spacing w:line="276" w:lineRule="auto"/>
        <w:jc w:val="both"/>
        <w:rPr>
          <w:sz w:val="28"/>
          <w:szCs w:val="28"/>
          <w:lang w:val="uk-UA"/>
        </w:rPr>
      </w:pPr>
      <w:r w:rsidRPr="009419DC">
        <w:rPr>
          <w:sz w:val="28"/>
          <w:szCs w:val="28"/>
          <w:lang w:val="uk-UA"/>
        </w:rPr>
        <w:t xml:space="preserve">випробуваннях та конкурсі не допускаються. За наявності поважних причин, підтверджених документально, вступники можуть допускатися до складання </w:t>
      </w:r>
    </w:p>
    <w:p w:rsidR="00D545B8" w:rsidRPr="009419DC" w:rsidRDefault="00D545B8" w:rsidP="009948BE">
      <w:pPr>
        <w:spacing w:line="276" w:lineRule="auto"/>
        <w:jc w:val="both"/>
        <w:rPr>
          <w:sz w:val="28"/>
          <w:szCs w:val="28"/>
          <w:lang w:val="uk-UA"/>
        </w:rPr>
      </w:pPr>
      <w:r w:rsidRPr="009419DC">
        <w:rPr>
          <w:sz w:val="28"/>
          <w:szCs w:val="28"/>
          <w:lang w:val="uk-UA"/>
        </w:rPr>
        <w:t xml:space="preserve">пропущених  вступних  випробувань  з  дозволу  Приймальної  комісії  в  межах встановлених строків і розкладу проведення вступних випробувань. </w:t>
      </w:r>
    </w:p>
    <w:p w:rsidR="00D545B8" w:rsidRPr="009419DC" w:rsidRDefault="00D545B8" w:rsidP="009948BE">
      <w:pPr>
        <w:spacing w:line="276" w:lineRule="auto"/>
        <w:ind w:firstLine="709"/>
        <w:jc w:val="both"/>
        <w:rPr>
          <w:sz w:val="28"/>
          <w:szCs w:val="28"/>
          <w:lang w:val="uk-UA"/>
        </w:rPr>
      </w:pPr>
      <w:r w:rsidRPr="009419DC">
        <w:rPr>
          <w:sz w:val="28"/>
          <w:szCs w:val="28"/>
          <w:lang w:val="uk-UA"/>
        </w:rPr>
        <w:t xml:space="preserve">2.7.  Після закінчення екзамену голова предметної (екзаменаційної або фахової  атестаційної)  комісії  передає  усі  екзаменаційні  роботи відповідальному секретареві Приймальної комісії. </w:t>
      </w:r>
    </w:p>
    <w:p w:rsidR="00D545B8" w:rsidRDefault="00D545B8" w:rsidP="009948BE">
      <w:pPr>
        <w:spacing w:line="276" w:lineRule="auto"/>
        <w:ind w:firstLine="709"/>
        <w:jc w:val="both"/>
        <w:rPr>
          <w:sz w:val="28"/>
          <w:szCs w:val="28"/>
          <w:lang w:val="uk-UA"/>
        </w:rPr>
      </w:pPr>
      <w:r w:rsidRPr="009419DC">
        <w:rPr>
          <w:sz w:val="28"/>
          <w:szCs w:val="28"/>
          <w:lang w:val="uk-UA"/>
        </w:rPr>
        <w:t xml:space="preserve">2.8.  Відповідальний секретар Приймальної комісії або його заступник проводить  шифрування  робіт,  для  чого  проставляється цифровий  або  інший  умовний  шифр  на  титульному  аркуші  і  на  кожному аркуші  роботи.  У  випадках,  коли  під  час  шифрування  екзаменаційних  робіт  виявлено  роботу,  на  якій  є  особливі  позначки,  що можуть розкрити її авторство, робота не шифрується і таку роботу, крім члена предметної  (екзаменаційної  або  фахової  атестаційної)  комісії,  додатково перевіряє голова відповідної комісії. </w:t>
      </w:r>
    </w:p>
    <w:p w:rsidR="00D545B8" w:rsidRPr="009419DC" w:rsidRDefault="00D545B8" w:rsidP="009948BE">
      <w:pPr>
        <w:spacing w:line="276" w:lineRule="auto"/>
        <w:ind w:firstLine="709"/>
        <w:jc w:val="both"/>
        <w:rPr>
          <w:sz w:val="28"/>
          <w:szCs w:val="28"/>
          <w:lang w:val="uk-UA"/>
        </w:rPr>
      </w:pPr>
    </w:p>
    <w:p w:rsidR="00D545B8" w:rsidRPr="009419DC" w:rsidRDefault="00D545B8" w:rsidP="009210B4">
      <w:pPr>
        <w:spacing w:line="276" w:lineRule="auto"/>
        <w:ind w:firstLine="709"/>
        <w:jc w:val="both"/>
        <w:rPr>
          <w:sz w:val="28"/>
          <w:szCs w:val="28"/>
          <w:lang w:val="uk-UA"/>
        </w:rPr>
      </w:pPr>
      <w:r w:rsidRPr="009419DC">
        <w:rPr>
          <w:sz w:val="28"/>
          <w:szCs w:val="28"/>
          <w:lang w:val="uk-UA"/>
        </w:rPr>
        <w:t xml:space="preserve">Після  шифрування  титульні  аркуші  зберігаються  у  відповідального </w:t>
      </w:r>
    </w:p>
    <w:p w:rsidR="00D545B8" w:rsidRPr="009419DC" w:rsidRDefault="00D545B8" w:rsidP="009419DC">
      <w:pPr>
        <w:spacing w:line="276" w:lineRule="auto"/>
        <w:jc w:val="both"/>
        <w:rPr>
          <w:sz w:val="28"/>
          <w:szCs w:val="28"/>
          <w:lang w:val="uk-UA"/>
        </w:rPr>
      </w:pPr>
      <w:r w:rsidRPr="009419DC">
        <w:rPr>
          <w:sz w:val="28"/>
          <w:szCs w:val="28"/>
          <w:lang w:val="uk-UA"/>
        </w:rPr>
        <w:t xml:space="preserve">секретаря  Приймальної  комісії  до  закінчення  перевірки  всіх  робіт.  Листки робіт,  разом  з  відомістю,  підписаною  відповідальним  секретарем </w:t>
      </w:r>
    </w:p>
    <w:p w:rsidR="00D545B8" w:rsidRPr="009419DC" w:rsidRDefault="00D545B8" w:rsidP="009948BE">
      <w:pPr>
        <w:spacing w:line="276" w:lineRule="auto"/>
        <w:jc w:val="both"/>
        <w:rPr>
          <w:sz w:val="28"/>
          <w:szCs w:val="28"/>
          <w:lang w:val="uk-UA"/>
        </w:rPr>
      </w:pPr>
      <w:r w:rsidRPr="009419DC">
        <w:rPr>
          <w:sz w:val="28"/>
          <w:szCs w:val="28"/>
          <w:lang w:val="uk-UA"/>
        </w:rPr>
        <w:t xml:space="preserve">Приймальної  комісії  або  його  заступником,  який  проводив  шифрування робіт, передаються голові відповідної комісії, який розподіляє їх між членами комісії для перевірки.  </w:t>
      </w:r>
    </w:p>
    <w:p w:rsidR="00D545B8" w:rsidRPr="009419DC" w:rsidRDefault="00D545B8" w:rsidP="009948BE">
      <w:pPr>
        <w:spacing w:line="276" w:lineRule="auto"/>
        <w:ind w:firstLine="709"/>
        <w:jc w:val="both"/>
        <w:rPr>
          <w:sz w:val="28"/>
          <w:szCs w:val="28"/>
          <w:lang w:val="uk-UA"/>
        </w:rPr>
      </w:pPr>
      <w:r w:rsidRPr="009419DC">
        <w:rPr>
          <w:sz w:val="28"/>
          <w:szCs w:val="28"/>
          <w:lang w:val="uk-UA"/>
        </w:rPr>
        <w:t xml:space="preserve">2.9.  Перевірка    робіт  проводиться  тільки  у  приміщенні Коледжу членами відповідної комісії і повинна бути закінчена не пізніше наступного робочого дня Приймальної комісії. </w:t>
      </w:r>
    </w:p>
    <w:p w:rsidR="00D545B8" w:rsidRPr="009419DC" w:rsidRDefault="00D545B8" w:rsidP="009948BE">
      <w:pPr>
        <w:spacing w:line="276" w:lineRule="auto"/>
        <w:ind w:firstLine="709"/>
        <w:jc w:val="both"/>
        <w:rPr>
          <w:sz w:val="28"/>
          <w:szCs w:val="28"/>
          <w:lang w:val="uk-UA"/>
        </w:rPr>
      </w:pPr>
      <w:r w:rsidRPr="009419DC">
        <w:rPr>
          <w:sz w:val="28"/>
          <w:szCs w:val="28"/>
          <w:lang w:val="uk-UA"/>
        </w:rPr>
        <w:t xml:space="preserve">В  окремих  випадках  (робота  не  шифрувалась,  вступникові  були зроблені  зауваження  під  час  випробування  тощо)  відповідальний  секретар Приймальної  комісії  або  голова  предметної  екзаменаційної  або  фахової атестаційної комісії залучають для перевірки роботи двох членів відповідної комісії. </w:t>
      </w:r>
    </w:p>
    <w:p w:rsidR="00D545B8" w:rsidRPr="009419DC" w:rsidRDefault="00D545B8" w:rsidP="009948BE">
      <w:pPr>
        <w:spacing w:line="276" w:lineRule="auto"/>
        <w:ind w:firstLine="709"/>
        <w:jc w:val="both"/>
        <w:rPr>
          <w:sz w:val="28"/>
          <w:szCs w:val="28"/>
          <w:lang w:val="uk-UA"/>
        </w:rPr>
      </w:pPr>
      <w:r w:rsidRPr="009419DC">
        <w:rPr>
          <w:sz w:val="28"/>
          <w:szCs w:val="28"/>
          <w:lang w:val="uk-UA"/>
        </w:rPr>
        <w:t xml:space="preserve">2.10.  Перевірені    роботи,  а  також  заповнені  екзаменаційні відомості  з  шифрами  та  підписами  членів  відповідної  комісії  передаються головою  предметної  екзаменаційної  комісії  або  фахової  атестаційної  комісії відповідальному секретареві Приймальної комісії або його заступникові, які проводять дешифрування робіт і вписують у відомості прізвища вступників. </w:t>
      </w:r>
    </w:p>
    <w:p w:rsidR="00D545B8" w:rsidRPr="009419DC" w:rsidRDefault="00D545B8" w:rsidP="009948BE">
      <w:pPr>
        <w:spacing w:line="276" w:lineRule="auto"/>
        <w:ind w:firstLine="709"/>
        <w:jc w:val="both"/>
        <w:rPr>
          <w:sz w:val="28"/>
          <w:szCs w:val="28"/>
          <w:lang w:val="uk-UA"/>
        </w:rPr>
      </w:pPr>
      <w:r w:rsidRPr="009419DC">
        <w:rPr>
          <w:sz w:val="28"/>
          <w:szCs w:val="28"/>
          <w:lang w:val="uk-UA"/>
        </w:rPr>
        <w:t xml:space="preserve">2.11.  Рішенням  Приймальної  комісії  результати  вступного  екзамену  з конкурсного  предмета  щодо  вступу  на  певний  напрям  підготовки (спеціальність) можуть бути зараховані для участі у конкурсному відборі на інший напрям підготовки (спеціальність) в Коледжі. </w:t>
      </w:r>
    </w:p>
    <w:p w:rsidR="00D545B8" w:rsidRPr="009419DC" w:rsidRDefault="00D545B8" w:rsidP="009948BE">
      <w:pPr>
        <w:spacing w:line="276" w:lineRule="auto"/>
        <w:ind w:firstLine="709"/>
        <w:jc w:val="both"/>
        <w:rPr>
          <w:sz w:val="28"/>
          <w:szCs w:val="28"/>
          <w:lang w:val="uk-UA"/>
        </w:rPr>
      </w:pPr>
      <w:r w:rsidRPr="009419DC">
        <w:rPr>
          <w:sz w:val="28"/>
          <w:szCs w:val="28"/>
          <w:lang w:val="uk-UA"/>
        </w:rPr>
        <w:t xml:space="preserve">2.12.  Перескладання  вступних  випробувань  не  дозволяється. Вступники,  знання  яких  було  оцінено  балами  нижче,  ніж  визначена Приймальною комісією та Правилами прийому кількість балів, необхідна для допуску до участі в конкурсі або зарахування на навчання поза конкурсом, до подальшого  складання  вступних  випробувань  та  участі  в  конкурсі  не допускаються. </w:t>
      </w:r>
    </w:p>
    <w:p w:rsidR="00D545B8" w:rsidRPr="009419DC" w:rsidRDefault="00D545B8" w:rsidP="009948BE">
      <w:pPr>
        <w:spacing w:line="276" w:lineRule="auto"/>
        <w:ind w:firstLine="709"/>
        <w:jc w:val="both"/>
        <w:rPr>
          <w:sz w:val="28"/>
          <w:szCs w:val="28"/>
          <w:lang w:val="uk-UA"/>
        </w:rPr>
      </w:pPr>
      <w:r w:rsidRPr="009419DC">
        <w:rPr>
          <w:sz w:val="28"/>
          <w:szCs w:val="28"/>
          <w:lang w:val="uk-UA"/>
        </w:rPr>
        <w:t xml:space="preserve">2.13.  Апеляція вступника щодо екзаменаційної оцінки (кількості балів), отриманої  на  вступному  випробуванні  в  Коледжі  (далі  –  апеляція), повинна  подаватись  особисто  не  пізніше  наступного  робочого  дня  після оголошення екзаменаційної оцінки. </w:t>
      </w:r>
    </w:p>
    <w:p w:rsidR="00D545B8" w:rsidRPr="009419DC" w:rsidRDefault="00D545B8" w:rsidP="009948BE">
      <w:pPr>
        <w:spacing w:line="276" w:lineRule="auto"/>
        <w:ind w:firstLine="709"/>
        <w:jc w:val="both"/>
        <w:rPr>
          <w:sz w:val="28"/>
          <w:szCs w:val="28"/>
          <w:lang w:val="uk-UA"/>
        </w:rPr>
      </w:pPr>
      <w:r w:rsidRPr="009419DC">
        <w:rPr>
          <w:sz w:val="28"/>
          <w:szCs w:val="28"/>
          <w:lang w:val="uk-UA"/>
        </w:rPr>
        <w:t xml:space="preserve">Апеляція  розглядається  не  пізніше  наступного  дня  після  її  подання  у присутності вступника. </w:t>
      </w:r>
    </w:p>
    <w:p w:rsidR="00D545B8" w:rsidRPr="009419DC" w:rsidRDefault="00D545B8" w:rsidP="009948BE">
      <w:pPr>
        <w:spacing w:line="276" w:lineRule="auto"/>
        <w:ind w:firstLine="709"/>
        <w:jc w:val="both"/>
        <w:rPr>
          <w:sz w:val="28"/>
          <w:szCs w:val="28"/>
          <w:lang w:val="uk-UA"/>
        </w:rPr>
      </w:pPr>
      <w:r w:rsidRPr="009419DC">
        <w:rPr>
          <w:sz w:val="28"/>
          <w:szCs w:val="28"/>
          <w:lang w:val="uk-UA"/>
        </w:rPr>
        <w:t xml:space="preserve">Додаткове  опитування  вступників  при  розгляді  апеляцій  не допускається. </w:t>
      </w:r>
    </w:p>
    <w:p w:rsidR="00D545B8" w:rsidRPr="009419DC" w:rsidRDefault="00D545B8" w:rsidP="009948BE">
      <w:pPr>
        <w:spacing w:line="276" w:lineRule="auto"/>
        <w:ind w:firstLine="709"/>
        <w:jc w:val="both"/>
        <w:rPr>
          <w:sz w:val="28"/>
          <w:szCs w:val="28"/>
          <w:lang w:val="uk-UA"/>
        </w:rPr>
      </w:pPr>
      <w:r w:rsidRPr="009419DC">
        <w:rPr>
          <w:sz w:val="28"/>
          <w:szCs w:val="28"/>
          <w:lang w:val="uk-UA"/>
        </w:rPr>
        <w:t>Порядок  подання  і  розгляду  апеляції  визначено  Положенням  про Апеляційну комісію Аграрно – економічного коледжу ПДАА та  повинен</w:t>
      </w:r>
      <w:r>
        <w:rPr>
          <w:sz w:val="28"/>
          <w:szCs w:val="28"/>
          <w:lang w:val="uk-UA"/>
        </w:rPr>
        <w:t xml:space="preserve"> </w:t>
      </w:r>
      <w:r w:rsidRPr="009419DC">
        <w:rPr>
          <w:sz w:val="28"/>
          <w:szCs w:val="28"/>
          <w:lang w:val="uk-UA"/>
        </w:rPr>
        <w:t xml:space="preserve">бути  оприлюднений  і  доведений  до  відома вступників до початку вступних випробувань. </w:t>
      </w:r>
    </w:p>
    <w:p w:rsidR="00D545B8" w:rsidRPr="009419DC" w:rsidRDefault="00D545B8" w:rsidP="009210B4">
      <w:pPr>
        <w:spacing w:line="276" w:lineRule="auto"/>
        <w:ind w:firstLine="709"/>
        <w:jc w:val="both"/>
        <w:rPr>
          <w:sz w:val="28"/>
          <w:szCs w:val="28"/>
          <w:lang w:val="uk-UA"/>
        </w:rPr>
      </w:pPr>
    </w:p>
    <w:p w:rsidR="00D545B8" w:rsidRPr="00FB3206" w:rsidRDefault="00D545B8" w:rsidP="009948BE">
      <w:pPr>
        <w:spacing w:line="276" w:lineRule="auto"/>
        <w:ind w:firstLine="709"/>
        <w:jc w:val="both"/>
        <w:rPr>
          <w:b/>
          <w:bCs/>
          <w:sz w:val="28"/>
          <w:szCs w:val="28"/>
          <w:lang w:val="uk-UA"/>
        </w:rPr>
      </w:pPr>
      <w:r w:rsidRPr="00FB3206">
        <w:rPr>
          <w:b/>
          <w:bCs/>
          <w:sz w:val="28"/>
          <w:szCs w:val="28"/>
          <w:lang w:val="uk-UA"/>
        </w:rPr>
        <w:t xml:space="preserve">ІІІ. ПОРЯДОК ОРГАНІЗАЦІЇ ТА ПРОВЕДЕННЯ ВСТУПНИХ ЕКЗАМЕНІВ НА ОСНОВІ ПОВНОЇ ТА БАЗОВОЇ ЗАГАЛЬНОЇ СЕРЕДНЬОЇ ОСВІТИ, КРИТЕРІЇ ЇХ ОЦІНЮВАННЯ  </w:t>
      </w:r>
    </w:p>
    <w:p w:rsidR="00D545B8" w:rsidRPr="009419DC" w:rsidRDefault="00D545B8" w:rsidP="009948BE">
      <w:pPr>
        <w:spacing w:line="276" w:lineRule="auto"/>
        <w:ind w:firstLine="709"/>
        <w:jc w:val="both"/>
        <w:rPr>
          <w:sz w:val="28"/>
          <w:szCs w:val="28"/>
          <w:lang w:val="uk-UA"/>
        </w:rPr>
      </w:pPr>
    </w:p>
    <w:p w:rsidR="00D545B8" w:rsidRPr="009419DC" w:rsidRDefault="00D545B8" w:rsidP="009948BE">
      <w:pPr>
        <w:spacing w:line="276" w:lineRule="auto"/>
        <w:ind w:firstLine="709"/>
        <w:jc w:val="both"/>
        <w:rPr>
          <w:sz w:val="28"/>
          <w:szCs w:val="28"/>
          <w:lang w:val="uk-UA"/>
        </w:rPr>
      </w:pPr>
      <w:r w:rsidRPr="009419DC">
        <w:rPr>
          <w:sz w:val="28"/>
          <w:szCs w:val="28"/>
          <w:lang w:val="uk-UA"/>
        </w:rPr>
        <w:t xml:space="preserve">3.1.  Коледж  проводить  вступні  екзамени  для  вступників  на основі  базової  загальної  середньої  освіти  на  ОКР  молодшого  спеціаліста  з конкурсних предметів, визначених у Правилах прийому у письмовій формі за тестовими технологіями. </w:t>
      </w:r>
    </w:p>
    <w:p w:rsidR="00D545B8" w:rsidRPr="009419DC" w:rsidRDefault="00D545B8" w:rsidP="00165FA3">
      <w:pPr>
        <w:spacing w:line="276" w:lineRule="auto"/>
        <w:ind w:firstLine="709"/>
        <w:jc w:val="both"/>
        <w:rPr>
          <w:sz w:val="28"/>
          <w:szCs w:val="28"/>
          <w:lang w:val="uk-UA"/>
        </w:rPr>
      </w:pPr>
      <w:r w:rsidRPr="009419DC">
        <w:rPr>
          <w:sz w:val="28"/>
          <w:szCs w:val="28"/>
          <w:lang w:val="uk-UA"/>
        </w:rPr>
        <w:t xml:space="preserve">3.2.  До  категорій  осіб,  які  мають  право  брати  участь  у  конкурсі  за </w:t>
      </w:r>
    </w:p>
    <w:p w:rsidR="00D545B8" w:rsidRPr="009419DC" w:rsidRDefault="00D545B8" w:rsidP="00165FA3">
      <w:pPr>
        <w:spacing w:line="276" w:lineRule="auto"/>
        <w:jc w:val="both"/>
        <w:rPr>
          <w:sz w:val="28"/>
          <w:szCs w:val="28"/>
          <w:lang w:val="uk-UA"/>
        </w:rPr>
      </w:pPr>
      <w:r w:rsidRPr="009419DC">
        <w:rPr>
          <w:sz w:val="28"/>
          <w:szCs w:val="28"/>
          <w:lang w:val="uk-UA"/>
        </w:rPr>
        <w:t xml:space="preserve">результатами  зовнішнього  незалежного  оцінювання  або  за  результатами </w:t>
      </w:r>
    </w:p>
    <w:p w:rsidR="00D545B8" w:rsidRPr="009419DC" w:rsidRDefault="00D545B8" w:rsidP="00165FA3">
      <w:pPr>
        <w:spacing w:line="276" w:lineRule="auto"/>
        <w:jc w:val="both"/>
        <w:rPr>
          <w:sz w:val="28"/>
          <w:szCs w:val="28"/>
          <w:lang w:val="uk-UA"/>
        </w:rPr>
      </w:pPr>
      <w:r w:rsidRPr="009419DC">
        <w:rPr>
          <w:sz w:val="28"/>
          <w:szCs w:val="28"/>
          <w:lang w:val="uk-UA"/>
        </w:rPr>
        <w:t xml:space="preserve">вступних екзаменів з конкурсних предметів за власним вибором, належать особи, визначені у Правилах прийому Коледжу. Вибір здійснюється вступником під час подання документів. </w:t>
      </w:r>
    </w:p>
    <w:p w:rsidR="00D545B8" w:rsidRPr="009419DC" w:rsidRDefault="00D545B8" w:rsidP="00165FA3">
      <w:pPr>
        <w:spacing w:line="276" w:lineRule="auto"/>
        <w:ind w:firstLine="709"/>
        <w:jc w:val="both"/>
        <w:rPr>
          <w:sz w:val="28"/>
          <w:szCs w:val="28"/>
          <w:lang w:val="uk-UA"/>
        </w:rPr>
      </w:pPr>
      <w:r w:rsidRPr="009419DC">
        <w:rPr>
          <w:sz w:val="28"/>
          <w:szCs w:val="28"/>
          <w:lang w:val="uk-UA"/>
        </w:rPr>
        <w:t>3.3. Коледж проводить вступні екзамени для осіб не атестованих з  української  мови  відповідно  до  Правил  прийому.</w:t>
      </w:r>
    </w:p>
    <w:p w:rsidR="00D545B8" w:rsidRPr="009419DC" w:rsidRDefault="00D545B8" w:rsidP="00165FA3">
      <w:pPr>
        <w:spacing w:line="276" w:lineRule="auto"/>
        <w:ind w:firstLine="709"/>
        <w:jc w:val="both"/>
        <w:rPr>
          <w:sz w:val="28"/>
          <w:szCs w:val="28"/>
          <w:lang w:val="uk-UA"/>
        </w:rPr>
      </w:pPr>
      <w:r w:rsidRPr="009419DC">
        <w:rPr>
          <w:sz w:val="28"/>
          <w:szCs w:val="28"/>
          <w:lang w:val="uk-UA"/>
        </w:rPr>
        <w:t xml:space="preserve">3.4.  Для  вступників  на  основі  базової  і  повної  загальної  середньої </w:t>
      </w:r>
    </w:p>
    <w:p w:rsidR="00D545B8" w:rsidRPr="009419DC" w:rsidRDefault="00D545B8" w:rsidP="00165FA3">
      <w:pPr>
        <w:spacing w:line="276" w:lineRule="auto"/>
        <w:jc w:val="both"/>
        <w:rPr>
          <w:sz w:val="28"/>
          <w:szCs w:val="28"/>
          <w:lang w:val="uk-UA"/>
        </w:rPr>
      </w:pPr>
      <w:r w:rsidRPr="009419DC">
        <w:rPr>
          <w:sz w:val="28"/>
          <w:szCs w:val="28"/>
          <w:lang w:val="uk-UA"/>
        </w:rPr>
        <w:t xml:space="preserve">освіти  вступні  екзамени  проводяться  у  письмовій  формі  за  тестовими </w:t>
      </w:r>
    </w:p>
    <w:p w:rsidR="00D545B8" w:rsidRPr="009419DC" w:rsidRDefault="00D545B8" w:rsidP="00165FA3">
      <w:pPr>
        <w:spacing w:line="276" w:lineRule="auto"/>
        <w:jc w:val="both"/>
        <w:rPr>
          <w:sz w:val="28"/>
          <w:szCs w:val="28"/>
          <w:lang w:val="uk-UA"/>
        </w:rPr>
      </w:pPr>
      <w:r w:rsidRPr="009419DC">
        <w:rPr>
          <w:sz w:val="28"/>
          <w:szCs w:val="28"/>
          <w:lang w:val="uk-UA"/>
        </w:rPr>
        <w:t xml:space="preserve">технологіями. </w:t>
      </w:r>
    </w:p>
    <w:p w:rsidR="00D545B8" w:rsidRPr="009419DC" w:rsidRDefault="00D545B8" w:rsidP="00165FA3">
      <w:pPr>
        <w:spacing w:line="276" w:lineRule="auto"/>
        <w:ind w:firstLine="709"/>
        <w:jc w:val="both"/>
        <w:rPr>
          <w:sz w:val="28"/>
          <w:szCs w:val="28"/>
          <w:lang w:val="uk-UA"/>
        </w:rPr>
      </w:pPr>
      <w:r w:rsidRPr="009419DC">
        <w:rPr>
          <w:sz w:val="28"/>
          <w:szCs w:val="28"/>
          <w:lang w:val="uk-UA"/>
        </w:rPr>
        <w:t xml:space="preserve">3.5. Результати вступних випробувань для вступників, які вступають на  основі  базової  загальної  середньої  освіти,  оцінюються  за  12-бальною шкалою. Вступник допускається до участі у конкурсному відборі, якщо кількість балів зі вступного випробування складає не менше 4. </w:t>
      </w:r>
    </w:p>
    <w:p w:rsidR="00D545B8" w:rsidRPr="009419DC" w:rsidRDefault="00D545B8" w:rsidP="00165FA3">
      <w:pPr>
        <w:spacing w:line="276" w:lineRule="auto"/>
        <w:ind w:firstLine="709"/>
        <w:jc w:val="both"/>
        <w:rPr>
          <w:sz w:val="28"/>
          <w:szCs w:val="28"/>
          <w:lang w:val="uk-UA"/>
        </w:rPr>
      </w:pPr>
      <w:r w:rsidRPr="009419DC">
        <w:rPr>
          <w:sz w:val="28"/>
          <w:szCs w:val="28"/>
          <w:lang w:val="uk-UA"/>
        </w:rPr>
        <w:t>3.6.  Результати вступних екзаменів для вступників, які вступають на основі  повної  загальної  середньої  освіти  оцінюються за  шкалою  від  100  до 200  балів  і  зараховуються  замість  балів  сертифікатів  зовнішнього незалежного  оцінювання  із  відповідних  конкурсних  предметів</w:t>
      </w:r>
    </w:p>
    <w:p w:rsidR="00D545B8" w:rsidRPr="009419DC" w:rsidRDefault="00D545B8" w:rsidP="00165FA3">
      <w:pPr>
        <w:spacing w:line="276" w:lineRule="auto"/>
        <w:ind w:firstLine="709"/>
        <w:jc w:val="both"/>
        <w:rPr>
          <w:sz w:val="28"/>
          <w:szCs w:val="28"/>
          <w:lang w:val="uk-UA"/>
        </w:rPr>
      </w:pPr>
      <w:r w:rsidRPr="009419DC">
        <w:rPr>
          <w:sz w:val="28"/>
          <w:szCs w:val="28"/>
          <w:lang w:val="uk-UA"/>
        </w:rPr>
        <w:t xml:space="preserve">3.7.  При вступі на ОКР молодшого  спеціаліста,  вступник  допускається  до  участі  у  конкурсному відборі, якщо кількість балів із конкурсних предметів складає не менше 124 бали. </w:t>
      </w:r>
    </w:p>
    <w:p w:rsidR="00D545B8" w:rsidRPr="009419DC" w:rsidRDefault="00D545B8" w:rsidP="00165FA3">
      <w:pPr>
        <w:spacing w:line="276" w:lineRule="auto"/>
        <w:ind w:firstLine="709"/>
        <w:jc w:val="both"/>
        <w:rPr>
          <w:sz w:val="28"/>
          <w:szCs w:val="28"/>
          <w:lang w:val="uk-UA"/>
        </w:rPr>
      </w:pPr>
      <w:r w:rsidRPr="009419DC">
        <w:rPr>
          <w:sz w:val="28"/>
          <w:szCs w:val="28"/>
          <w:lang w:val="uk-UA"/>
        </w:rPr>
        <w:t xml:space="preserve">3.8.  Критерії  оцінювання  вступного  екзамену  для  вступників  на </w:t>
      </w:r>
    </w:p>
    <w:p w:rsidR="00D545B8" w:rsidRPr="009419DC" w:rsidRDefault="00D545B8" w:rsidP="00165FA3">
      <w:pPr>
        <w:spacing w:line="276" w:lineRule="auto"/>
        <w:jc w:val="both"/>
        <w:rPr>
          <w:sz w:val="28"/>
          <w:szCs w:val="28"/>
          <w:lang w:val="uk-UA"/>
        </w:rPr>
      </w:pPr>
      <w:r w:rsidRPr="009419DC">
        <w:rPr>
          <w:sz w:val="28"/>
          <w:szCs w:val="28"/>
          <w:lang w:val="uk-UA"/>
        </w:rPr>
        <w:t xml:space="preserve">основі базової загальної середньої освіти, що проводиться у письмовій формі за тестовими технологіями:  </w:t>
      </w:r>
    </w:p>
    <w:p w:rsidR="00D545B8" w:rsidRPr="009419DC" w:rsidRDefault="00D545B8" w:rsidP="00165FA3">
      <w:pPr>
        <w:spacing w:line="276" w:lineRule="auto"/>
        <w:ind w:firstLine="709"/>
        <w:jc w:val="both"/>
        <w:rPr>
          <w:sz w:val="28"/>
          <w:szCs w:val="28"/>
          <w:lang w:val="uk-UA"/>
        </w:rPr>
      </w:pPr>
    </w:p>
    <w:p w:rsidR="00D545B8" w:rsidRPr="009419DC" w:rsidRDefault="00D545B8" w:rsidP="00165FA3">
      <w:pPr>
        <w:spacing w:line="276" w:lineRule="auto"/>
        <w:ind w:firstLine="709"/>
        <w:jc w:val="both"/>
        <w:rPr>
          <w:sz w:val="28"/>
          <w:szCs w:val="28"/>
          <w:lang w:val="uk-UA"/>
        </w:rPr>
      </w:pPr>
    </w:p>
    <w:p w:rsidR="00D545B8" w:rsidRPr="009419DC" w:rsidRDefault="00D545B8" w:rsidP="00165FA3">
      <w:pPr>
        <w:spacing w:line="276" w:lineRule="auto"/>
        <w:ind w:firstLine="709"/>
        <w:jc w:val="both"/>
        <w:rPr>
          <w:sz w:val="28"/>
          <w:szCs w:val="28"/>
          <w:lang w:val="uk-UA"/>
        </w:rPr>
      </w:pPr>
    </w:p>
    <w:p w:rsidR="00D545B8" w:rsidRPr="009419DC" w:rsidRDefault="00D545B8" w:rsidP="00165FA3">
      <w:pPr>
        <w:spacing w:line="276" w:lineRule="auto"/>
        <w:ind w:firstLine="709"/>
        <w:jc w:val="both"/>
        <w:rPr>
          <w:sz w:val="28"/>
          <w:szCs w:val="28"/>
          <w:lang w:val="uk-UA"/>
        </w:rPr>
      </w:pPr>
    </w:p>
    <w:p w:rsidR="00D545B8" w:rsidRPr="009419DC" w:rsidRDefault="00D545B8" w:rsidP="00165FA3">
      <w:pPr>
        <w:spacing w:line="276" w:lineRule="auto"/>
        <w:ind w:firstLine="709"/>
        <w:jc w:val="both"/>
        <w:rPr>
          <w:sz w:val="28"/>
          <w:szCs w:val="28"/>
          <w:lang w:val="uk-UA"/>
        </w:rPr>
      </w:pPr>
    </w:p>
    <w:tbl>
      <w:tblPr>
        <w:tblStyle w:val="TableGrid"/>
        <w:tblW w:w="0" w:type="auto"/>
        <w:jc w:val="center"/>
        <w:tblInd w:w="0" w:type="dxa"/>
        <w:tblLook w:val="01E0"/>
      </w:tblPr>
      <w:tblGrid>
        <w:gridCol w:w="516"/>
        <w:gridCol w:w="2668"/>
        <w:gridCol w:w="2160"/>
      </w:tblGrid>
      <w:tr w:rsidR="00D545B8" w:rsidRPr="009419DC" w:rsidTr="009419DC">
        <w:trPr>
          <w:jc w:val="center"/>
        </w:trPr>
        <w:tc>
          <w:tcPr>
            <w:tcW w:w="516" w:type="dxa"/>
          </w:tcPr>
          <w:p w:rsidR="00D545B8" w:rsidRPr="009419DC" w:rsidRDefault="00D545B8" w:rsidP="009419DC">
            <w:pPr>
              <w:spacing w:line="276" w:lineRule="auto"/>
              <w:jc w:val="center"/>
              <w:rPr>
                <w:lang w:val="uk-UA"/>
              </w:rPr>
            </w:pPr>
            <w:r w:rsidRPr="009419DC">
              <w:rPr>
                <w:lang w:val="uk-UA"/>
              </w:rPr>
              <w:t>№ з/п</w:t>
            </w:r>
          </w:p>
        </w:tc>
        <w:tc>
          <w:tcPr>
            <w:tcW w:w="2668" w:type="dxa"/>
          </w:tcPr>
          <w:p w:rsidR="00D545B8" w:rsidRPr="009419DC" w:rsidRDefault="00D545B8" w:rsidP="009419DC">
            <w:pPr>
              <w:spacing w:line="276" w:lineRule="auto"/>
              <w:ind w:left="12"/>
              <w:jc w:val="center"/>
              <w:rPr>
                <w:lang w:val="uk-UA"/>
              </w:rPr>
            </w:pPr>
            <w:r w:rsidRPr="009419DC">
              <w:rPr>
                <w:lang w:val="uk-UA"/>
              </w:rPr>
              <w:t>Правильні відповіді, %</w:t>
            </w:r>
          </w:p>
        </w:tc>
        <w:tc>
          <w:tcPr>
            <w:tcW w:w="2160" w:type="dxa"/>
          </w:tcPr>
          <w:p w:rsidR="00D545B8" w:rsidRPr="009419DC" w:rsidRDefault="00D545B8" w:rsidP="009419DC">
            <w:pPr>
              <w:spacing w:line="276" w:lineRule="auto"/>
              <w:ind w:left="64"/>
              <w:jc w:val="center"/>
              <w:rPr>
                <w:lang w:val="uk-UA"/>
              </w:rPr>
            </w:pPr>
            <w:r w:rsidRPr="009419DC">
              <w:rPr>
                <w:lang w:val="uk-UA"/>
              </w:rPr>
              <w:t>Кількість балів</w:t>
            </w:r>
          </w:p>
        </w:tc>
      </w:tr>
      <w:tr w:rsidR="00D545B8" w:rsidRPr="009419DC" w:rsidTr="009419DC">
        <w:trPr>
          <w:jc w:val="center"/>
        </w:trPr>
        <w:tc>
          <w:tcPr>
            <w:tcW w:w="516" w:type="dxa"/>
          </w:tcPr>
          <w:p w:rsidR="00D545B8" w:rsidRPr="009419DC" w:rsidRDefault="00D545B8" w:rsidP="008C5DF6">
            <w:pPr>
              <w:spacing w:line="276" w:lineRule="auto"/>
              <w:jc w:val="both"/>
              <w:rPr>
                <w:lang w:val="uk-UA"/>
              </w:rPr>
            </w:pPr>
            <w:r w:rsidRPr="009419DC">
              <w:rPr>
                <w:lang w:val="uk-UA"/>
              </w:rPr>
              <w:t>1.</w:t>
            </w:r>
          </w:p>
        </w:tc>
        <w:tc>
          <w:tcPr>
            <w:tcW w:w="2668" w:type="dxa"/>
          </w:tcPr>
          <w:p w:rsidR="00D545B8" w:rsidRPr="009419DC" w:rsidRDefault="00D545B8" w:rsidP="009419DC">
            <w:pPr>
              <w:spacing w:line="276" w:lineRule="auto"/>
              <w:ind w:left="1152" w:hanging="1051"/>
              <w:jc w:val="center"/>
              <w:rPr>
                <w:lang w:val="uk-UA"/>
              </w:rPr>
            </w:pPr>
            <w:r w:rsidRPr="009419DC">
              <w:rPr>
                <w:lang w:val="uk-UA"/>
              </w:rPr>
              <w:t>1-8</w:t>
            </w:r>
          </w:p>
        </w:tc>
        <w:tc>
          <w:tcPr>
            <w:tcW w:w="2160" w:type="dxa"/>
          </w:tcPr>
          <w:p w:rsidR="00D545B8" w:rsidRPr="009419DC" w:rsidRDefault="00D545B8" w:rsidP="009419DC">
            <w:pPr>
              <w:spacing w:line="276" w:lineRule="auto"/>
              <w:jc w:val="center"/>
              <w:rPr>
                <w:lang w:val="uk-UA"/>
              </w:rPr>
            </w:pPr>
            <w:r w:rsidRPr="009419DC">
              <w:rPr>
                <w:lang w:val="uk-UA"/>
              </w:rPr>
              <w:t>1</w:t>
            </w:r>
          </w:p>
        </w:tc>
      </w:tr>
      <w:tr w:rsidR="00D545B8" w:rsidRPr="009419DC" w:rsidTr="009419DC">
        <w:trPr>
          <w:jc w:val="center"/>
        </w:trPr>
        <w:tc>
          <w:tcPr>
            <w:tcW w:w="516" w:type="dxa"/>
          </w:tcPr>
          <w:p w:rsidR="00D545B8" w:rsidRPr="009419DC" w:rsidRDefault="00D545B8" w:rsidP="008C5DF6">
            <w:pPr>
              <w:spacing w:line="276" w:lineRule="auto"/>
              <w:jc w:val="both"/>
              <w:rPr>
                <w:lang w:val="uk-UA"/>
              </w:rPr>
            </w:pPr>
            <w:r w:rsidRPr="009419DC">
              <w:rPr>
                <w:lang w:val="uk-UA"/>
              </w:rPr>
              <w:t>2.</w:t>
            </w:r>
          </w:p>
        </w:tc>
        <w:tc>
          <w:tcPr>
            <w:tcW w:w="2668" w:type="dxa"/>
          </w:tcPr>
          <w:p w:rsidR="00D545B8" w:rsidRPr="009419DC" w:rsidRDefault="00D545B8" w:rsidP="009419DC">
            <w:pPr>
              <w:spacing w:line="276" w:lineRule="auto"/>
              <w:ind w:left="1152" w:hanging="1051"/>
              <w:jc w:val="center"/>
              <w:rPr>
                <w:lang w:val="uk-UA"/>
              </w:rPr>
            </w:pPr>
            <w:r w:rsidRPr="009419DC">
              <w:rPr>
                <w:lang w:val="uk-UA"/>
              </w:rPr>
              <w:t>9-17</w:t>
            </w:r>
          </w:p>
        </w:tc>
        <w:tc>
          <w:tcPr>
            <w:tcW w:w="2160" w:type="dxa"/>
          </w:tcPr>
          <w:p w:rsidR="00D545B8" w:rsidRPr="009419DC" w:rsidRDefault="00D545B8" w:rsidP="009419DC">
            <w:pPr>
              <w:spacing w:line="276" w:lineRule="auto"/>
              <w:jc w:val="center"/>
              <w:rPr>
                <w:lang w:val="uk-UA"/>
              </w:rPr>
            </w:pPr>
            <w:r w:rsidRPr="009419DC">
              <w:rPr>
                <w:lang w:val="uk-UA"/>
              </w:rPr>
              <w:t>2</w:t>
            </w:r>
          </w:p>
        </w:tc>
      </w:tr>
      <w:tr w:rsidR="00D545B8" w:rsidRPr="009419DC" w:rsidTr="009419DC">
        <w:trPr>
          <w:jc w:val="center"/>
        </w:trPr>
        <w:tc>
          <w:tcPr>
            <w:tcW w:w="516" w:type="dxa"/>
          </w:tcPr>
          <w:p w:rsidR="00D545B8" w:rsidRPr="009419DC" w:rsidRDefault="00D545B8" w:rsidP="008C5DF6">
            <w:pPr>
              <w:spacing w:line="276" w:lineRule="auto"/>
              <w:jc w:val="both"/>
              <w:rPr>
                <w:lang w:val="uk-UA"/>
              </w:rPr>
            </w:pPr>
            <w:r w:rsidRPr="009419DC">
              <w:rPr>
                <w:lang w:val="uk-UA"/>
              </w:rPr>
              <w:t>3.</w:t>
            </w:r>
          </w:p>
        </w:tc>
        <w:tc>
          <w:tcPr>
            <w:tcW w:w="2668" w:type="dxa"/>
          </w:tcPr>
          <w:p w:rsidR="00D545B8" w:rsidRPr="009419DC" w:rsidRDefault="00D545B8" w:rsidP="009419DC">
            <w:pPr>
              <w:spacing w:line="276" w:lineRule="auto"/>
              <w:ind w:left="1092" w:hanging="1051"/>
              <w:jc w:val="center"/>
              <w:rPr>
                <w:lang w:val="uk-UA"/>
              </w:rPr>
            </w:pPr>
            <w:r w:rsidRPr="009419DC">
              <w:rPr>
                <w:lang w:val="uk-UA"/>
              </w:rPr>
              <w:t>18-20</w:t>
            </w:r>
          </w:p>
        </w:tc>
        <w:tc>
          <w:tcPr>
            <w:tcW w:w="2160" w:type="dxa"/>
          </w:tcPr>
          <w:p w:rsidR="00D545B8" w:rsidRPr="009419DC" w:rsidRDefault="00D545B8" w:rsidP="009419DC">
            <w:pPr>
              <w:spacing w:line="276" w:lineRule="auto"/>
              <w:jc w:val="center"/>
              <w:rPr>
                <w:lang w:val="uk-UA"/>
              </w:rPr>
            </w:pPr>
            <w:r w:rsidRPr="009419DC">
              <w:rPr>
                <w:lang w:val="uk-UA"/>
              </w:rPr>
              <w:t>3</w:t>
            </w:r>
          </w:p>
        </w:tc>
      </w:tr>
      <w:tr w:rsidR="00D545B8" w:rsidRPr="009419DC" w:rsidTr="009419DC">
        <w:trPr>
          <w:jc w:val="center"/>
        </w:trPr>
        <w:tc>
          <w:tcPr>
            <w:tcW w:w="516" w:type="dxa"/>
          </w:tcPr>
          <w:p w:rsidR="00D545B8" w:rsidRPr="009419DC" w:rsidRDefault="00D545B8" w:rsidP="008C5DF6">
            <w:pPr>
              <w:spacing w:line="276" w:lineRule="auto"/>
              <w:jc w:val="both"/>
              <w:rPr>
                <w:lang w:val="uk-UA"/>
              </w:rPr>
            </w:pPr>
            <w:r w:rsidRPr="009419DC">
              <w:rPr>
                <w:lang w:val="uk-UA"/>
              </w:rPr>
              <w:t>4.</w:t>
            </w:r>
          </w:p>
        </w:tc>
        <w:tc>
          <w:tcPr>
            <w:tcW w:w="2668" w:type="dxa"/>
          </w:tcPr>
          <w:p w:rsidR="00D545B8" w:rsidRPr="009419DC" w:rsidRDefault="00D545B8" w:rsidP="009419DC">
            <w:pPr>
              <w:spacing w:line="276" w:lineRule="auto"/>
              <w:jc w:val="center"/>
              <w:rPr>
                <w:lang w:val="uk-UA"/>
              </w:rPr>
            </w:pPr>
            <w:r w:rsidRPr="009419DC">
              <w:rPr>
                <w:lang w:val="uk-UA"/>
              </w:rPr>
              <w:t>21-27</w:t>
            </w:r>
          </w:p>
        </w:tc>
        <w:tc>
          <w:tcPr>
            <w:tcW w:w="2160" w:type="dxa"/>
          </w:tcPr>
          <w:p w:rsidR="00D545B8" w:rsidRPr="009419DC" w:rsidRDefault="00D545B8" w:rsidP="009419DC">
            <w:pPr>
              <w:spacing w:line="276" w:lineRule="auto"/>
              <w:jc w:val="center"/>
              <w:rPr>
                <w:lang w:val="uk-UA"/>
              </w:rPr>
            </w:pPr>
            <w:r w:rsidRPr="009419DC">
              <w:rPr>
                <w:lang w:val="uk-UA"/>
              </w:rPr>
              <w:t>4</w:t>
            </w:r>
          </w:p>
        </w:tc>
      </w:tr>
      <w:tr w:rsidR="00D545B8" w:rsidRPr="009419DC" w:rsidTr="009419DC">
        <w:trPr>
          <w:jc w:val="center"/>
        </w:trPr>
        <w:tc>
          <w:tcPr>
            <w:tcW w:w="516" w:type="dxa"/>
          </w:tcPr>
          <w:p w:rsidR="00D545B8" w:rsidRPr="009419DC" w:rsidRDefault="00D545B8" w:rsidP="008C5DF6">
            <w:pPr>
              <w:spacing w:line="276" w:lineRule="auto"/>
              <w:jc w:val="both"/>
              <w:rPr>
                <w:lang w:val="uk-UA"/>
              </w:rPr>
            </w:pPr>
            <w:r w:rsidRPr="009419DC">
              <w:rPr>
                <w:lang w:val="uk-UA"/>
              </w:rPr>
              <w:t>5.</w:t>
            </w:r>
          </w:p>
        </w:tc>
        <w:tc>
          <w:tcPr>
            <w:tcW w:w="2668" w:type="dxa"/>
          </w:tcPr>
          <w:p w:rsidR="00D545B8" w:rsidRPr="009419DC" w:rsidRDefault="00D545B8" w:rsidP="009419DC">
            <w:pPr>
              <w:spacing w:line="276" w:lineRule="auto"/>
              <w:jc w:val="center"/>
              <w:rPr>
                <w:lang w:val="uk-UA"/>
              </w:rPr>
            </w:pPr>
            <w:r w:rsidRPr="009419DC">
              <w:rPr>
                <w:lang w:val="uk-UA"/>
              </w:rPr>
              <w:t>28-37</w:t>
            </w:r>
          </w:p>
        </w:tc>
        <w:tc>
          <w:tcPr>
            <w:tcW w:w="2160" w:type="dxa"/>
          </w:tcPr>
          <w:p w:rsidR="00D545B8" w:rsidRPr="009419DC" w:rsidRDefault="00D545B8" w:rsidP="009419DC">
            <w:pPr>
              <w:spacing w:line="276" w:lineRule="auto"/>
              <w:jc w:val="center"/>
              <w:rPr>
                <w:lang w:val="uk-UA"/>
              </w:rPr>
            </w:pPr>
            <w:r w:rsidRPr="009419DC">
              <w:rPr>
                <w:lang w:val="uk-UA"/>
              </w:rPr>
              <w:t>5</w:t>
            </w:r>
          </w:p>
        </w:tc>
      </w:tr>
      <w:tr w:rsidR="00D545B8" w:rsidRPr="009419DC" w:rsidTr="009419DC">
        <w:trPr>
          <w:jc w:val="center"/>
        </w:trPr>
        <w:tc>
          <w:tcPr>
            <w:tcW w:w="516" w:type="dxa"/>
          </w:tcPr>
          <w:p w:rsidR="00D545B8" w:rsidRPr="009419DC" w:rsidRDefault="00D545B8" w:rsidP="008C5DF6">
            <w:pPr>
              <w:spacing w:line="276" w:lineRule="auto"/>
              <w:jc w:val="both"/>
              <w:rPr>
                <w:lang w:val="uk-UA"/>
              </w:rPr>
            </w:pPr>
            <w:r w:rsidRPr="009419DC">
              <w:rPr>
                <w:lang w:val="uk-UA"/>
              </w:rPr>
              <w:t>6.</w:t>
            </w:r>
          </w:p>
        </w:tc>
        <w:tc>
          <w:tcPr>
            <w:tcW w:w="2668" w:type="dxa"/>
          </w:tcPr>
          <w:p w:rsidR="00D545B8" w:rsidRPr="009419DC" w:rsidRDefault="00D545B8" w:rsidP="009419DC">
            <w:pPr>
              <w:spacing w:line="276" w:lineRule="auto"/>
              <w:jc w:val="center"/>
              <w:rPr>
                <w:lang w:val="uk-UA"/>
              </w:rPr>
            </w:pPr>
            <w:r w:rsidRPr="009419DC">
              <w:rPr>
                <w:lang w:val="uk-UA"/>
              </w:rPr>
              <w:t>38-46</w:t>
            </w:r>
          </w:p>
        </w:tc>
        <w:tc>
          <w:tcPr>
            <w:tcW w:w="2160" w:type="dxa"/>
          </w:tcPr>
          <w:p w:rsidR="00D545B8" w:rsidRPr="009419DC" w:rsidRDefault="00D545B8" w:rsidP="009419DC">
            <w:pPr>
              <w:spacing w:line="276" w:lineRule="auto"/>
              <w:jc w:val="center"/>
              <w:rPr>
                <w:lang w:val="uk-UA"/>
              </w:rPr>
            </w:pPr>
            <w:r w:rsidRPr="009419DC">
              <w:rPr>
                <w:lang w:val="uk-UA"/>
              </w:rPr>
              <w:t>6</w:t>
            </w:r>
          </w:p>
        </w:tc>
      </w:tr>
      <w:tr w:rsidR="00D545B8" w:rsidRPr="009419DC" w:rsidTr="009419DC">
        <w:trPr>
          <w:jc w:val="center"/>
        </w:trPr>
        <w:tc>
          <w:tcPr>
            <w:tcW w:w="516" w:type="dxa"/>
          </w:tcPr>
          <w:p w:rsidR="00D545B8" w:rsidRPr="009419DC" w:rsidRDefault="00D545B8" w:rsidP="008C5DF6">
            <w:pPr>
              <w:spacing w:line="276" w:lineRule="auto"/>
              <w:jc w:val="both"/>
              <w:rPr>
                <w:lang w:val="uk-UA"/>
              </w:rPr>
            </w:pPr>
            <w:r w:rsidRPr="009419DC">
              <w:rPr>
                <w:lang w:val="uk-UA"/>
              </w:rPr>
              <w:t>7.</w:t>
            </w:r>
          </w:p>
        </w:tc>
        <w:tc>
          <w:tcPr>
            <w:tcW w:w="2668" w:type="dxa"/>
          </w:tcPr>
          <w:p w:rsidR="00D545B8" w:rsidRPr="009419DC" w:rsidRDefault="00D545B8" w:rsidP="009419DC">
            <w:pPr>
              <w:spacing w:line="276" w:lineRule="auto"/>
              <w:jc w:val="center"/>
              <w:rPr>
                <w:lang w:val="uk-UA"/>
              </w:rPr>
            </w:pPr>
            <w:r w:rsidRPr="009419DC">
              <w:rPr>
                <w:lang w:val="uk-UA"/>
              </w:rPr>
              <w:t>47-56</w:t>
            </w:r>
          </w:p>
        </w:tc>
        <w:tc>
          <w:tcPr>
            <w:tcW w:w="2160" w:type="dxa"/>
          </w:tcPr>
          <w:p w:rsidR="00D545B8" w:rsidRPr="009419DC" w:rsidRDefault="00D545B8" w:rsidP="009419DC">
            <w:pPr>
              <w:spacing w:line="276" w:lineRule="auto"/>
              <w:jc w:val="center"/>
              <w:rPr>
                <w:lang w:val="uk-UA"/>
              </w:rPr>
            </w:pPr>
            <w:r w:rsidRPr="009419DC">
              <w:rPr>
                <w:lang w:val="uk-UA"/>
              </w:rPr>
              <w:t>7</w:t>
            </w:r>
          </w:p>
        </w:tc>
      </w:tr>
      <w:tr w:rsidR="00D545B8" w:rsidRPr="009419DC" w:rsidTr="009419DC">
        <w:trPr>
          <w:jc w:val="center"/>
        </w:trPr>
        <w:tc>
          <w:tcPr>
            <w:tcW w:w="516" w:type="dxa"/>
          </w:tcPr>
          <w:p w:rsidR="00D545B8" w:rsidRPr="009419DC" w:rsidRDefault="00D545B8" w:rsidP="008C5DF6">
            <w:pPr>
              <w:spacing w:line="276" w:lineRule="auto"/>
              <w:jc w:val="both"/>
              <w:rPr>
                <w:lang w:val="uk-UA"/>
              </w:rPr>
            </w:pPr>
            <w:r w:rsidRPr="009419DC">
              <w:rPr>
                <w:lang w:val="uk-UA"/>
              </w:rPr>
              <w:t>8.</w:t>
            </w:r>
          </w:p>
        </w:tc>
        <w:tc>
          <w:tcPr>
            <w:tcW w:w="2668" w:type="dxa"/>
          </w:tcPr>
          <w:p w:rsidR="00D545B8" w:rsidRPr="009419DC" w:rsidRDefault="00D545B8" w:rsidP="009419DC">
            <w:pPr>
              <w:spacing w:line="276" w:lineRule="auto"/>
              <w:jc w:val="center"/>
              <w:rPr>
                <w:lang w:val="uk-UA"/>
              </w:rPr>
            </w:pPr>
            <w:r w:rsidRPr="009419DC">
              <w:rPr>
                <w:lang w:val="uk-UA"/>
              </w:rPr>
              <w:t>57-65</w:t>
            </w:r>
          </w:p>
        </w:tc>
        <w:tc>
          <w:tcPr>
            <w:tcW w:w="2160" w:type="dxa"/>
          </w:tcPr>
          <w:p w:rsidR="00D545B8" w:rsidRPr="009419DC" w:rsidRDefault="00D545B8" w:rsidP="009419DC">
            <w:pPr>
              <w:spacing w:line="276" w:lineRule="auto"/>
              <w:jc w:val="center"/>
              <w:rPr>
                <w:lang w:val="uk-UA"/>
              </w:rPr>
            </w:pPr>
            <w:r w:rsidRPr="009419DC">
              <w:rPr>
                <w:lang w:val="uk-UA"/>
              </w:rPr>
              <w:t>8</w:t>
            </w:r>
          </w:p>
        </w:tc>
      </w:tr>
      <w:tr w:rsidR="00D545B8" w:rsidRPr="009419DC" w:rsidTr="009419DC">
        <w:trPr>
          <w:jc w:val="center"/>
        </w:trPr>
        <w:tc>
          <w:tcPr>
            <w:tcW w:w="516" w:type="dxa"/>
          </w:tcPr>
          <w:p w:rsidR="00D545B8" w:rsidRPr="009419DC" w:rsidRDefault="00D545B8" w:rsidP="008C5DF6">
            <w:pPr>
              <w:spacing w:line="276" w:lineRule="auto"/>
              <w:jc w:val="both"/>
              <w:rPr>
                <w:lang w:val="uk-UA"/>
              </w:rPr>
            </w:pPr>
            <w:r w:rsidRPr="009419DC">
              <w:rPr>
                <w:lang w:val="uk-UA"/>
              </w:rPr>
              <w:t>9.</w:t>
            </w:r>
          </w:p>
        </w:tc>
        <w:tc>
          <w:tcPr>
            <w:tcW w:w="2668" w:type="dxa"/>
          </w:tcPr>
          <w:p w:rsidR="00D545B8" w:rsidRPr="009419DC" w:rsidRDefault="00D545B8" w:rsidP="009419DC">
            <w:pPr>
              <w:spacing w:line="276" w:lineRule="auto"/>
              <w:ind w:left="952" w:hanging="1051"/>
              <w:jc w:val="center"/>
              <w:rPr>
                <w:lang w:val="uk-UA"/>
              </w:rPr>
            </w:pPr>
            <w:r w:rsidRPr="009419DC">
              <w:rPr>
                <w:lang w:val="uk-UA"/>
              </w:rPr>
              <w:t>66-75</w:t>
            </w:r>
          </w:p>
        </w:tc>
        <w:tc>
          <w:tcPr>
            <w:tcW w:w="2160" w:type="dxa"/>
          </w:tcPr>
          <w:p w:rsidR="00D545B8" w:rsidRPr="009419DC" w:rsidRDefault="00D545B8" w:rsidP="009419DC">
            <w:pPr>
              <w:spacing w:line="276" w:lineRule="auto"/>
              <w:jc w:val="center"/>
              <w:rPr>
                <w:lang w:val="uk-UA"/>
              </w:rPr>
            </w:pPr>
            <w:r w:rsidRPr="009419DC">
              <w:rPr>
                <w:lang w:val="uk-UA"/>
              </w:rPr>
              <w:t>9</w:t>
            </w:r>
          </w:p>
        </w:tc>
      </w:tr>
      <w:tr w:rsidR="00D545B8" w:rsidRPr="009419DC" w:rsidTr="009419DC">
        <w:trPr>
          <w:jc w:val="center"/>
        </w:trPr>
        <w:tc>
          <w:tcPr>
            <w:tcW w:w="516" w:type="dxa"/>
          </w:tcPr>
          <w:p w:rsidR="00D545B8" w:rsidRPr="009419DC" w:rsidRDefault="00D545B8" w:rsidP="008C5DF6">
            <w:pPr>
              <w:spacing w:line="276" w:lineRule="auto"/>
              <w:jc w:val="both"/>
              <w:rPr>
                <w:lang w:val="uk-UA"/>
              </w:rPr>
            </w:pPr>
            <w:r w:rsidRPr="009419DC">
              <w:rPr>
                <w:lang w:val="uk-UA"/>
              </w:rPr>
              <w:t>10.</w:t>
            </w:r>
          </w:p>
        </w:tc>
        <w:tc>
          <w:tcPr>
            <w:tcW w:w="2668" w:type="dxa"/>
          </w:tcPr>
          <w:p w:rsidR="00D545B8" w:rsidRPr="009419DC" w:rsidRDefault="00D545B8" w:rsidP="009419DC">
            <w:pPr>
              <w:spacing w:line="276" w:lineRule="auto"/>
              <w:jc w:val="center"/>
              <w:rPr>
                <w:lang w:val="uk-UA"/>
              </w:rPr>
            </w:pPr>
            <w:r w:rsidRPr="009419DC">
              <w:rPr>
                <w:lang w:val="uk-UA"/>
              </w:rPr>
              <w:t>76-84</w:t>
            </w:r>
          </w:p>
        </w:tc>
        <w:tc>
          <w:tcPr>
            <w:tcW w:w="2160" w:type="dxa"/>
          </w:tcPr>
          <w:p w:rsidR="00D545B8" w:rsidRPr="009419DC" w:rsidRDefault="00D545B8" w:rsidP="009419DC">
            <w:pPr>
              <w:spacing w:line="276" w:lineRule="auto"/>
              <w:jc w:val="center"/>
              <w:rPr>
                <w:lang w:val="uk-UA"/>
              </w:rPr>
            </w:pPr>
            <w:r w:rsidRPr="009419DC">
              <w:rPr>
                <w:lang w:val="uk-UA"/>
              </w:rPr>
              <w:t>10</w:t>
            </w:r>
          </w:p>
        </w:tc>
      </w:tr>
      <w:tr w:rsidR="00D545B8" w:rsidRPr="009419DC" w:rsidTr="009419DC">
        <w:trPr>
          <w:jc w:val="center"/>
        </w:trPr>
        <w:tc>
          <w:tcPr>
            <w:tcW w:w="516" w:type="dxa"/>
          </w:tcPr>
          <w:p w:rsidR="00D545B8" w:rsidRPr="009419DC" w:rsidRDefault="00D545B8" w:rsidP="008C5DF6">
            <w:pPr>
              <w:spacing w:line="276" w:lineRule="auto"/>
              <w:jc w:val="both"/>
              <w:rPr>
                <w:lang w:val="uk-UA"/>
              </w:rPr>
            </w:pPr>
            <w:r w:rsidRPr="009419DC">
              <w:rPr>
                <w:lang w:val="uk-UA"/>
              </w:rPr>
              <w:t>11.</w:t>
            </w:r>
          </w:p>
        </w:tc>
        <w:tc>
          <w:tcPr>
            <w:tcW w:w="2668" w:type="dxa"/>
          </w:tcPr>
          <w:p w:rsidR="00D545B8" w:rsidRPr="009419DC" w:rsidRDefault="00D545B8" w:rsidP="009419DC">
            <w:pPr>
              <w:spacing w:line="276" w:lineRule="auto"/>
              <w:ind w:left="1012" w:hanging="1051"/>
              <w:jc w:val="center"/>
              <w:rPr>
                <w:lang w:val="uk-UA"/>
              </w:rPr>
            </w:pPr>
            <w:r w:rsidRPr="009419DC">
              <w:rPr>
                <w:lang w:val="uk-UA"/>
              </w:rPr>
              <w:t>85-94</w:t>
            </w:r>
          </w:p>
        </w:tc>
        <w:tc>
          <w:tcPr>
            <w:tcW w:w="2160" w:type="dxa"/>
          </w:tcPr>
          <w:p w:rsidR="00D545B8" w:rsidRPr="009419DC" w:rsidRDefault="00D545B8" w:rsidP="009419DC">
            <w:pPr>
              <w:spacing w:line="276" w:lineRule="auto"/>
              <w:jc w:val="center"/>
              <w:rPr>
                <w:lang w:val="uk-UA"/>
              </w:rPr>
            </w:pPr>
            <w:r w:rsidRPr="009419DC">
              <w:rPr>
                <w:lang w:val="uk-UA"/>
              </w:rPr>
              <w:t>11</w:t>
            </w:r>
          </w:p>
        </w:tc>
      </w:tr>
      <w:tr w:rsidR="00D545B8" w:rsidRPr="009419DC" w:rsidTr="009419DC">
        <w:trPr>
          <w:jc w:val="center"/>
        </w:trPr>
        <w:tc>
          <w:tcPr>
            <w:tcW w:w="516" w:type="dxa"/>
          </w:tcPr>
          <w:p w:rsidR="00D545B8" w:rsidRPr="009419DC" w:rsidRDefault="00D545B8" w:rsidP="008C5DF6">
            <w:pPr>
              <w:spacing w:line="276" w:lineRule="auto"/>
              <w:jc w:val="both"/>
              <w:rPr>
                <w:lang w:val="uk-UA"/>
              </w:rPr>
            </w:pPr>
            <w:r w:rsidRPr="009419DC">
              <w:rPr>
                <w:lang w:val="uk-UA"/>
              </w:rPr>
              <w:t>12.</w:t>
            </w:r>
          </w:p>
        </w:tc>
        <w:tc>
          <w:tcPr>
            <w:tcW w:w="2668" w:type="dxa"/>
          </w:tcPr>
          <w:p w:rsidR="00D545B8" w:rsidRPr="009419DC" w:rsidRDefault="00D545B8" w:rsidP="009419DC">
            <w:pPr>
              <w:spacing w:line="276" w:lineRule="auto"/>
              <w:jc w:val="center"/>
              <w:rPr>
                <w:lang w:val="uk-UA"/>
              </w:rPr>
            </w:pPr>
            <w:r w:rsidRPr="009419DC">
              <w:rPr>
                <w:lang w:val="uk-UA"/>
              </w:rPr>
              <w:t>95-100</w:t>
            </w:r>
          </w:p>
        </w:tc>
        <w:tc>
          <w:tcPr>
            <w:tcW w:w="2160" w:type="dxa"/>
          </w:tcPr>
          <w:p w:rsidR="00D545B8" w:rsidRPr="009419DC" w:rsidRDefault="00D545B8" w:rsidP="009419DC">
            <w:pPr>
              <w:spacing w:line="276" w:lineRule="auto"/>
              <w:jc w:val="center"/>
              <w:rPr>
                <w:lang w:val="uk-UA"/>
              </w:rPr>
            </w:pPr>
            <w:r w:rsidRPr="009419DC">
              <w:rPr>
                <w:lang w:val="uk-UA"/>
              </w:rPr>
              <w:t>12</w:t>
            </w:r>
          </w:p>
        </w:tc>
      </w:tr>
    </w:tbl>
    <w:p w:rsidR="00D545B8" w:rsidRDefault="00D545B8" w:rsidP="00165FA3">
      <w:pPr>
        <w:spacing w:line="276" w:lineRule="auto"/>
        <w:ind w:firstLine="709"/>
        <w:jc w:val="both"/>
        <w:rPr>
          <w:sz w:val="28"/>
          <w:szCs w:val="28"/>
          <w:lang w:val="uk-UA"/>
        </w:rPr>
      </w:pPr>
    </w:p>
    <w:p w:rsidR="00D545B8" w:rsidRPr="009419DC" w:rsidRDefault="00D545B8" w:rsidP="00165FA3">
      <w:pPr>
        <w:spacing w:line="276" w:lineRule="auto"/>
        <w:ind w:firstLine="709"/>
        <w:jc w:val="both"/>
        <w:rPr>
          <w:sz w:val="28"/>
          <w:szCs w:val="28"/>
          <w:lang w:val="uk-UA"/>
        </w:rPr>
      </w:pPr>
      <w:r w:rsidRPr="009419DC">
        <w:rPr>
          <w:sz w:val="28"/>
          <w:szCs w:val="28"/>
          <w:lang w:val="uk-UA"/>
        </w:rPr>
        <w:t xml:space="preserve">3.10. Критерії  оцінювання  вступного  екзамену  для  вступників  на основі повної загальної середньої освіти, що проводиться у письмовій формі </w:t>
      </w:r>
    </w:p>
    <w:p w:rsidR="00D545B8" w:rsidRDefault="00D545B8" w:rsidP="00FB3206">
      <w:pPr>
        <w:spacing w:line="276" w:lineRule="auto"/>
        <w:ind w:firstLine="709"/>
        <w:jc w:val="both"/>
        <w:rPr>
          <w:sz w:val="28"/>
          <w:szCs w:val="28"/>
          <w:lang w:val="uk-UA"/>
        </w:rPr>
      </w:pPr>
      <w:r w:rsidRPr="009419DC">
        <w:rPr>
          <w:sz w:val="28"/>
          <w:szCs w:val="28"/>
          <w:lang w:val="uk-UA"/>
        </w:rPr>
        <w:t xml:space="preserve">за тестовими технологіями: </w:t>
      </w:r>
    </w:p>
    <w:p w:rsidR="00D545B8" w:rsidRDefault="00D545B8" w:rsidP="009419DC">
      <w:pPr>
        <w:spacing w:line="276" w:lineRule="auto"/>
        <w:jc w:val="both"/>
        <w:rPr>
          <w:sz w:val="28"/>
          <w:szCs w:val="28"/>
          <w:lang w:val="uk-UA"/>
        </w:rPr>
      </w:pPr>
    </w:p>
    <w:tbl>
      <w:tblPr>
        <w:tblStyle w:val="TableGrid"/>
        <w:tblW w:w="0" w:type="auto"/>
        <w:jc w:val="center"/>
        <w:tblInd w:w="0" w:type="dxa"/>
        <w:tblLook w:val="01E0"/>
      </w:tblPr>
      <w:tblGrid>
        <w:gridCol w:w="648"/>
        <w:gridCol w:w="2428"/>
        <w:gridCol w:w="2649"/>
      </w:tblGrid>
      <w:tr w:rsidR="00D545B8" w:rsidRPr="00FB3206" w:rsidTr="00FB3206">
        <w:trPr>
          <w:jc w:val="center"/>
        </w:trPr>
        <w:tc>
          <w:tcPr>
            <w:tcW w:w="648" w:type="dxa"/>
            <w:vAlign w:val="center"/>
          </w:tcPr>
          <w:p w:rsidR="00D545B8" w:rsidRPr="00FB3206" w:rsidRDefault="00D545B8" w:rsidP="00FB3206">
            <w:pPr>
              <w:spacing w:line="276" w:lineRule="auto"/>
              <w:jc w:val="center"/>
              <w:rPr>
                <w:lang w:val="uk-UA"/>
              </w:rPr>
            </w:pPr>
            <w:r w:rsidRPr="00FB3206">
              <w:rPr>
                <w:lang w:val="uk-UA"/>
              </w:rPr>
              <w:t>№ з/п</w:t>
            </w:r>
          </w:p>
        </w:tc>
        <w:tc>
          <w:tcPr>
            <w:tcW w:w="2428" w:type="dxa"/>
            <w:vAlign w:val="center"/>
          </w:tcPr>
          <w:p w:rsidR="00D545B8" w:rsidRPr="00FB3206" w:rsidRDefault="00D545B8" w:rsidP="00FB3206">
            <w:pPr>
              <w:spacing w:line="276" w:lineRule="auto"/>
              <w:jc w:val="center"/>
              <w:rPr>
                <w:lang w:val="uk-UA"/>
              </w:rPr>
            </w:pPr>
            <w:r w:rsidRPr="00FB3206">
              <w:rPr>
                <w:lang w:val="uk-UA"/>
              </w:rPr>
              <w:t>Правильні відповіді, %</w:t>
            </w:r>
          </w:p>
        </w:tc>
        <w:tc>
          <w:tcPr>
            <w:tcW w:w="2649" w:type="dxa"/>
            <w:vAlign w:val="center"/>
          </w:tcPr>
          <w:p w:rsidR="00D545B8" w:rsidRPr="00FB3206" w:rsidRDefault="00D545B8" w:rsidP="00FB3206">
            <w:pPr>
              <w:spacing w:line="276" w:lineRule="auto"/>
              <w:jc w:val="center"/>
              <w:rPr>
                <w:lang w:val="uk-UA"/>
              </w:rPr>
            </w:pPr>
            <w:r w:rsidRPr="00FB3206">
              <w:rPr>
                <w:lang w:val="uk-UA"/>
              </w:rPr>
              <w:t>Кількість балів</w:t>
            </w:r>
          </w:p>
        </w:tc>
      </w:tr>
      <w:tr w:rsidR="00D545B8" w:rsidRPr="00FB3206" w:rsidTr="00FB3206">
        <w:trPr>
          <w:jc w:val="center"/>
        </w:trPr>
        <w:tc>
          <w:tcPr>
            <w:tcW w:w="648" w:type="dxa"/>
          </w:tcPr>
          <w:p w:rsidR="00D545B8" w:rsidRPr="00FB3206" w:rsidRDefault="00D545B8" w:rsidP="00CB1B1E">
            <w:pPr>
              <w:spacing w:line="276" w:lineRule="auto"/>
              <w:jc w:val="both"/>
              <w:rPr>
                <w:lang w:val="uk-UA"/>
              </w:rPr>
            </w:pPr>
            <w:r w:rsidRPr="00FB3206">
              <w:rPr>
                <w:lang w:val="uk-UA"/>
              </w:rPr>
              <w:t>1.</w:t>
            </w:r>
          </w:p>
        </w:tc>
        <w:tc>
          <w:tcPr>
            <w:tcW w:w="2428" w:type="dxa"/>
          </w:tcPr>
          <w:p w:rsidR="00D545B8" w:rsidRPr="00FB3206" w:rsidRDefault="00D545B8" w:rsidP="00FB3206">
            <w:pPr>
              <w:spacing w:line="276" w:lineRule="auto"/>
              <w:jc w:val="center"/>
              <w:rPr>
                <w:lang w:val="uk-UA"/>
              </w:rPr>
            </w:pPr>
            <w:r w:rsidRPr="00FB3206">
              <w:rPr>
                <w:lang w:val="uk-UA"/>
              </w:rPr>
              <w:t>1-8</w:t>
            </w:r>
          </w:p>
        </w:tc>
        <w:tc>
          <w:tcPr>
            <w:tcW w:w="2649" w:type="dxa"/>
          </w:tcPr>
          <w:p w:rsidR="00D545B8" w:rsidRPr="00FB3206" w:rsidRDefault="00D545B8" w:rsidP="00FB3206">
            <w:pPr>
              <w:spacing w:line="276" w:lineRule="auto"/>
              <w:jc w:val="center"/>
              <w:rPr>
                <w:lang w:val="uk-UA"/>
              </w:rPr>
            </w:pPr>
            <w:r w:rsidRPr="00FB3206">
              <w:rPr>
                <w:lang w:val="uk-UA"/>
              </w:rPr>
              <w:t>101-108</w:t>
            </w:r>
          </w:p>
        </w:tc>
      </w:tr>
      <w:tr w:rsidR="00D545B8" w:rsidRPr="00FB3206" w:rsidTr="00FB3206">
        <w:trPr>
          <w:jc w:val="center"/>
        </w:trPr>
        <w:tc>
          <w:tcPr>
            <w:tcW w:w="648" w:type="dxa"/>
          </w:tcPr>
          <w:p w:rsidR="00D545B8" w:rsidRPr="00FB3206" w:rsidRDefault="00D545B8" w:rsidP="00CB1B1E">
            <w:pPr>
              <w:spacing w:line="276" w:lineRule="auto"/>
              <w:jc w:val="both"/>
              <w:rPr>
                <w:lang w:val="uk-UA"/>
              </w:rPr>
            </w:pPr>
            <w:r w:rsidRPr="00FB3206">
              <w:rPr>
                <w:lang w:val="uk-UA"/>
              </w:rPr>
              <w:t>2.</w:t>
            </w:r>
          </w:p>
        </w:tc>
        <w:tc>
          <w:tcPr>
            <w:tcW w:w="2428" w:type="dxa"/>
          </w:tcPr>
          <w:p w:rsidR="00D545B8" w:rsidRPr="00FB3206" w:rsidRDefault="00D545B8" w:rsidP="00FB3206">
            <w:pPr>
              <w:spacing w:line="276" w:lineRule="auto"/>
              <w:jc w:val="center"/>
              <w:rPr>
                <w:lang w:val="uk-UA"/>
              </w:rPr>
            </w:pPr>
            <w:r w:rsidRPr="00FB3206">
              <w:rPr>
                <w:lang w:val="uk-UA"/>
              </w:rPr>
              <w:t>9-17</w:t>
            </w:r>
          </w:p>
        </w:tc>
        <w:tc>
          <w:tcPr>
            <w:tcW w:w="2649" w:type="dxa"/>
          </w:tcPr>
          <w:p w:rsidR="00D545B8" w:rsidRPr="00FB3206" w:rsidRDefault="00D545B8" w:rsidP="00FB3206">
            <w:pPr>
              <w:spacing w:line="276" w:lineRule="auto"/>
              <w:jc w:val="center"/>
              <w:rPr>
                <w:lang w:val="uk-UA"/>
              </w:rPr>
            </w:pPr>
            <w:r w:rsidRPr="00FB3206">
              <w:rPr>
                <w:lang w:val="uk-UA"/>
              </w:rPr>
              <w:t>109-117</w:t>
            </w:r>
          </w:p>
        </w:tc>
      </w:tr>
      <w:tr w:rsidR="00D545B8" w:rsidRPr="00FB3206" w:rsidTr="00FB3206">
        <w:trPr>
          <w:jc w:val="center"/>
        </w:trPr>
        <w:tc>
          <w:tcPr>
            <w:tcW w:w="648" w:type="dxa"/>
          </w:tcPr>
          <w:p w:rsidR="00D545B8" w:rsidRPr="00FB3206" w:rsidRDefault="00D545B8" w:rsidP="00CB1B1E">
            <w:pPr>
              <w:spacing w:line="276" w:lineRule="auto"/>
              <w:jc w:val="both"/>
              <w:rPr>
                <w:lang w:val="uk-UA"/>
              </w:rPr>
            </w:pPr>
            <w:r w:rsidRPr="00FB3206">
              <w:rPr>
                <w:lang w:val="uk-UA"/>
              </w:rPr>
              <w:t>3.</w:t>
            </w:r>
          </w:p>
        </w:tc>
        <w:tc>
          <w:tcPr>
            <w:tcW w:w="2428" w:type="dxa"/>
          </w:tcPr>
          <w:p w:rsidR="00D545B8" w:rsidRPr="00FB3206" w:rsidRDefault="00D545B8" w:rsidP="00FB3206">
            <w:pPr>
              <w:spacing w:line="276" w:lineRule="auto"/>
              <w:jc w:val="center"/>
              <w:rPr>
                <w:lang w:val="uk-UA"/>
              </w:rPr>
            </w:pPr>
            <w:r w:rsidRPr="00FB3206">
              <w:rPr>
                <w:lang w:val="uk-UA"/>
              </w:rPr>
              <w:t>18-20</w:t>
            </w:r>
          </w:p>
        </w:tc>
        <w:tc>
          <w:tcPr>
            <w:tcW w:w="2649" w:type="dxa"/>
          </w:tcPr>
          <w:p w:rsidR="00D545B8" w:rsidRPr="00FB3206" w:rsidRDefault="00D545B8" w:rsidP="00FB3206">
            <w:pPr>
              <w:spacing w:line="276" w:lineRule="auto"/>
              <w:jc w:val="center"/>
              <w:rPr>
                <w:lang w:val="uk-UA"/>
              </w:rPr>
            </w:pPr>
            <w:r w:rsidRPr="00FB3206">
              <w:rPr>
                <w:lang w:val="uk-UA"/>
              </w:rPr>
              <w:t>118-120</w:t>
            </w:r>
          </w:p>
        </w:tc>
      </w:tr>
      <w:tr w:rsidR="00D545B8" w:rsidRPr="00FB3206" w:rsidTr="00FB3206">
        <w:trPr>
          <w:jc w:val="center"/>
        </w:trPr>
        <w:tc>
          <w:tcPr>
            <w:tcW w:w="648" w:type="dxa"/>
          </w:tcPr>
          <w:p w:rsidR="00D545B8" w:rsidRPr="00FB3206" w:rsidRDefault="00D545B8" w:rsidP="00CB1B1E">
            <w:pPr>
              <w:spacing w:line="276" w:lineRule="auto"/>
              <w:jc w:val="both"/>
              <w:rPr>
                <w:lang w:val="uk-UA"/>
              </w:rPr>
            </w:pPr>
            <w:r w:rsidRPr="00FB3206">
              <w:rPr>
                <w:lang w:val="uk-UA"/>
              </w:rPr>
              <w:t>4.</w:t>
            </w:r>
          </w:p>
        </w:tc>
        <w:tc>
          <w:tcPr>
            <w:tcW w:w="2428" w:type="dxa"/>
          </w:tcPr>
          <w:p w:rsidR="00D545B8" w:rsidRPr="00FB3206" w:rsidRDefault="00D545B8" w:rsidP="00FB3206">
            <w:pPr>
              <w:spacing w:line="276" w:lineRule="auto"/>
              <w:jc w:val="center"/>
              <w:rPr>
                <w:lang w:val="uk-UA"/>
              </w:rPr>
            </w:pPr>
            <w:r w:rsidRPr="00FB3206">
              <w:rPr>
                <w:lang w:val="uk-UA"/>
              </w:rPr>
              <w:t>21-27</w:t>
            </w:r>
          </w:p>
        </w:tc>
        <w:tc>
          <w:tcPr>
            <w:tcW w:w="2649" w:type="dxa"/>
          </w:tcPr>
          <w:p w:rsidR="00D545B8" w:rsidRPr="00FB3206" w:rsidRDefault="00D545B8" w:rsidP="00FB3206">
            <w:pPr>
              <w:spacing w:line="276" w:lineRule="auto"/>
              <w:jc w:val="center"/>
              <w:rPr>
                <w:lang w:val="uk-UA"/>
              </w:rPr>
            </w:pPr>
            <w:r w:rsidRPr="00FB3206">
              <w:rPr>
                <w:lang w:val="uk-UA"/>
              </w:rPr>
              <w:t>121-127</w:t>
            </w:r>
          </w:p>
        </w:tc>
      </w:tr>
      <w:tr w:rsidR="00D545B8" w:rsidRPr="00FB3206" w:rsidTr="00FB3206">
        <w:trPr>
          <w:jc w:val="center"/>
        </w:trPr>
        <w:tc>
          <w:tcPr>
            <w:tcW w:w="648" w:type="dxa"/>
          </w:tcPr>
          <w:p w:rsidR="00D545B8" w:rsidRPr="00FB3206" w:rsidRDefault="00D545B8" w:rsidP="00CB1B1E">
            <w:pPr>
              <w:spacing w:line="276" w:lineRule="auto"/>
              <w:jc w:val="both"/>
              <w:rPr>
                <w:lang w:val="uk-UA"/>
              </w:rPr>
            </w:pPr>
            <w:r w:rsidRPr="00FB3206">
              <w:rPr>
                <w:lang w:val="uk-UA"/>
              </w:rPr>
              <w:t>5.</w:t>
            </w:r>
          </w:p>
        </w:tc>
        <w:tc>
          <w:tcPr>
            <w:tcW w:w="2428" w:type="dxa"/>
          </w:tcPr>
          <w:p w:rsidR="00D545B8" w:rsidRPr="00FB3206" w:rsidRDefault="00D545B8" w:rsidP="00FB3206">
            <w:pPr>
              <w:spacing w:line="276" w:lineRule="auto"/>
              <w:jc w:val="center"/>
              <w:rPr>
                <w:lang w:val="uk-UA"/>
              </w:rPr>
            </w:pPr>
            <w:r w:rsidRPr="00FB3206">
              <w:rPr>
                <w:lang w:val="uk-UA"/>
              </w:rPr>
              <w:t>28-37</w:t>
            </w:r>
          </w:p>
        </w:tc>
        <w:tc>
          <w:tcPr>
            <w:tcW w:w="2649" w:type="dxa"/>
          </w:tcPr>
          <w:p w:rsidR="00D545B8" w:rsidRPr="00FB3206" w:rsidRDefault="00D545B8" w:rsidP="00FB3206">
            <w:pPr>
              <w:spacing w:line="276" w:lineRule="auto"/>
              <w:jc w:val="center"/>
              <w:rPr>
                <w:lang w:val="uk-UA"/>
              </w:rPr>
            </w:pPr>
            <w:r w:rsidRPr="00FB3206">
              <w:rPr>
                <w:lang w:val="uk-UA"/>
              </w:rPr>
              <w:t>128-137</w:t>
            </w:r>
          </w:p>
        </w:tc>
      </w:tr>
      <w:tr w:rsidR="00D545B8" w:rsidRPr="00FB3206" w:rsidTr="00FB3206">
        <w:trPr>
          <w:jc w:val="center"/>
        </w:trPr>
        <w:tc>
          <w:tcPr>
            <w:tcW w:w="648" w:type="dxa"/>
          </w:tcPr>
          <w:p w:rsidR="00D545B8" w:rsidRPr="00FB3206" w:rsidRDefault="00D545B8" w:rsidP="00CB1B1E">
            <w:pPr>
              <w:spacing w:line="276" w:lineRule="auto"/>
              <w:jc w:val="both"/>
              <w:rPr>
                <w:lang w:val="uk-UA"/>
              </w:rPr>
            </w:pPr>
            <w:r w:rsidRPr="00FB3206">
              <w:rPr>
                <w:lang w:val="uk-UA"/>
              </w:rPr>
              <w:t>6.</w:t>
            </w:r>
          </w:p>
        </w:tc>
        <w:tc>
          <w:tcPr>
            <w:tcW w:w="2428" w:type="dxa"/>
          </w:tcPr>
          <w:p w:rsidR="00D545B8" w:rsidRPr="00FB3206" w:rsidRDefault="00D545B8" w:rsidP="00FB3206">
            <w:pPr>
              <w:spacing w:line="276" w:lineRule="auto"/>
              <w:jc w:val="center"/>
              <w:rPr>
                <w:lang w:val="uk-UA"/>
              </w:rPr>
            </w:pPr>
            <w:r w:rsidRPr="00FB3206">
              <w:rPr>
                <w:lang w:val="uk-UA"/>
              </w:rPr>
              <w:t>38-46</w:t>
            </w:r>
          </w:p>
        </w:tc>
        <w:tc>
          <w:tcPr>
            <w:tcW w:w="2649" w:type="dxa"/>
          </w:tcPr>
          <w:p w:rsidR="00D545B8" w:rsidRPr="00FB3206" w:rsidRDefault="00D545B8" w:rsidP="00FB3206">
            <w:pPr>
              <w:spacing w:line="276" w:lineRule="auto"/>
              <w:jc w:val="center"/>
              <w:rPr>
                <w:lang w:val="uk-UA"/>
              </w:rPr>
            </w:pPr>
            <w:r w:rsidRPr="00FB3206">
              <w:rPr>
                <w:lang w:val="uk-UA"/>
              </w:rPr>
              <w:t>138-146</w:t>
            </w:r>
          </w:p>
        </w:tc>
      </w:tr>
      <w:tr w:rsidR="00D545B8" w:rsidRPr="00FB3206" w:rsidTr="00FB3206">
        <w:trPr>
          <w:jc w:val="center"/>
        </w:trPr>
        <w:tc>
          <w:tcPr>
            <w:tcW w:w="648" w:type="dxa"/>
          </w:tcPr>
          <w:p w:rsidR="00D545B8" w:rsidRPr="00FB3206" w:rsidRDefault="00D545B8" w:rsidP="00CB1B1E">
            <w:pPr>
              <w:spacing w:line="276" w:lineRule="auto"/>
              <w:jc w:val="both"/>
              <w:rPr>
                <w:lang w:val="uk-UA"/>
              </w:rPr>
            </w:pPr>
            <w:r w:rsidRPr="00FB3206">
              <w:rPr>
                <w:lang w:val="uk-UA"/>
              </w:rPr>
              <w:t>7.</w:t>
            </w:r>
          </w:p>
        </w:tc>
        <w:tc>
          <w:tcPr>
            <w:tcW w:w="2428" w:type="dxa"/>
          </w:tcPr>
          <w:p w:rsidR="00D545B8" w:rsidRPr="00FB3206" w:rsidRDefault="00D545B8" w:rsidP="00FB3206">
            <w:pPr>
              <w:spacing w:line="276" w:lineRule="auto"/>
              <w:jc w:val="center"/>
              <w:rPr>
                <w:lang w:val="uk-UA"/>
              </w:rPr>
            </w:pPr>
            <w:r w:rsidRPr="00FB3206">
              <w:rPr>
                <w:lang w:val="uk-UA"/>
              </w:rPr>
              <w:t>47-56</w:t>
            </w:r>
          </w:p>
        </w:tc>
        <w:tc>
          <w:tcPr>
            <w:tcW w:w="2649" w:type="dxa"/>
          </w:tcPr>
          <w:p w:rsidR="00D545B8" w:rsidRPr="00FB3206" w:rsidRDefault="00D545B8" w:rsidP="00FB3206">
            <w:pPr>
              <w:spacing w:line="276" w:lineRule="auto"/>
              <w:jc w:val="center"/>
              <w:rPr>
                <w:lang w:val="uk-UA"/>
              </w:rPr>
            </w:pPr>
            <w:r w:rsidRPr="00FB3206">
              <w:rPr>
                <w:lang w:val="uk-UA"/>
              </w:rPr>
              <w:t>147-156</w:t>
            </w:r>
          </w:p>
        </w:tc>
      </w:tr>
      <w:tr w:rsidR="00D545B8" w:rsidRPr="00FB3206" w:rsidTr="00FB3206">
        <w:trPr>
          <w:jc w:val="center"/>
        </w:trPr>
        <w:tc>
          <w:tcPr>
            <w:tcW w:w="648" w:type="dxa"/>
          </w:tcPr>
          <w:p w:rsidR="00D545B8" w:rsidRPr="00FB3206" w:rsidRDefault="00D545B8" w:rsidP="00CB1B1E">
            <w:pPr>
              <w:spacing w:line="276" w:lineRule="auto"/>
              <w:jc w:val="both"/>
              <w:rPr>
                <w:lang w:val="uk-UA"/>
              </w:rPr>
            </w:pPr>
            <w:r w:rsidRPr="00FB3206">
              <w:rPr>
                <w:lang w:val="uk-UA"/>
              </w:rPr>
              <w:t>8.</w:t>
            </w:r>
          </w:p>
        </w:tc>
        <w:tc>
          <w:tcPr>
            <w:tcW w:w="2428" w:type="dxa"/>
          </w:tcPr>
          <w:p w:rsidR="00D545B8" w:rsidRPr="00FB3206" w:rsidRDefault="00D545B8" w:rsidP="00FB3206">
            <w:pPr>
              <w:spacing w:line="276" w:lineRule="auto"/>
              <w:jc w:val="center"/>
              <w:rPr>
                <w:lang w:val="uk-UA"/>
              </w:rPr>
            </w:pPr>
            <w:r w:rsidRPr="00FB3206">
              <w:rPr>
                <w:lang w:val="uk-UA"/>
              </w:rPr>
              <w:t>57-65</w:t>
            </w:r>
          </w:p>
        </w:tc>
        <w:tc>
          <w:tcPr>
            <w:tcW w:w="2649" w:type="dxa"/>
          </w:tcPr>
          <w:p w:rsidR="00D545B8" w:rsidRPr="00FB3206" w:rsidRDefault="00D545B8" w:rsidP="00FB3206">
            <w:pPr>
              <w:spacing w:line="276" w:lineRule="auto"/>
              <w:jc w:val="center"/>
              <w:rPr>
                <w:lang w:val="uk-UA"/>
              </w:rPr>
            </w:pPr>
            <w:r w:rsidRPr="00FB3206">
              <w:rPr>
                <w:lang w:val="uk-UA"/>
              </w:rPr>
              <w:t>157-165</w:t>
            </w:r>
          </w:p>
        </w:tc>
      </w:tr>
      <w:tr w:rsidR="00D545B8" w:rsidRPr="00FB3206" w:rsidTr="00FB3206">
        <w:trPr>
          <w:jc w:val="center"/>
        </w:trPr>
        <w:tc>
          <w:tcPr>
            <w:tcW w:w="648" w:type="dxa"/>
          </w:tcPr>
          <w:p w:rsidR="00D545B8" w:rsidRPr="00FB3206" w:rsidRDefault="00D545B8" w:rsidP="00CB1B1E">
            <w:pPr>
              <w:spacing w:line="276" w:lineRule="auto"/>
              <w:jc w:val="both"/>
              <w:rPr>
                <w:lang w:val="uk-UA"/>
              </w:rPr>
            </w:pPr>
            <w:r w:rsidRPr="00FB3206">
              <w:rPr>
                <w:lang w:val="uk-UA"/>
              </w:rPr>
              <w:t>9.</w:t>
            </w:r>
          </w:p>
        </w:tc>
        <w:tc>
          <w:tcPr>
            <w:tcW w:w="2428" w:type="dxa"/>
          </w:tcPr>
          <w:p w:rsidR="00D545B8" w:rsidRPr="00FB3206" w:rsidRDefault="00D545B8" w:rsidP="00FB3206">
            <w:pPr>
              <w:spacing w:line="276" w:lineRule="auto"/>
              <w:jc w:val="center"/>
              <w:rPr>
                <w:lang w:val="uk-UA"/>
              </w:rPr>
            </w:pPr>
            <w:r w:rsidRPr="00FB3206">
              <w:rPr>
                <w:lang w:val="uk-UA"/>
              </w:rPr>
              <w:t>66-75</w:t>
            </w:r>
          </w:p>
        </w:tc>
        <w:tc>
          <w:tcPr>
            <w:tcW w:w="2649" w:type="dxa"/>
          </w:tcPr>
          <w:p w:rsidR="00D545B8" w:rsidRPr="00FB3206" w:rsidRDefault="00D545B8" w:rsidP="00FB3206">
            <w:pPr>
              <w:spacing w:line="276" w:lineRule="auto"/>
              <w:jc w:val="center"/>
              <w:rPr>
                <w:lang w:val="uk-UA"/>
              </w:rPr>
            </w:pPr>
            <w:r w:rsidRPr="00FB3206">
              <w:rPr>
                <w:lang w:val="uk-UA"/>
              </w:rPr>
              <w:t>166-175</w:t>
            </w:r>
          </w:p>
        </w:tc>
      </w:tr>
      <w:tr w:rsidR="00D545B8" w:rsidRPr="00FB3206" w:rsidTr="00FB3206">
        <w:trPr>
          <w:jc w:val="center"/>
        </w:trPr>
        <w:tc>
          <w:tcPr>
            <w:tcW w:w="648" w:type="dxa"/>
          </w:tcPr>
          <w:p w:rsidR="00D545B8" w:rsidRPr="00FB3206" w:rsidRDefault="00D545B8" w:rsidP="00CB1B1E">
            <w:pPr>
              <w:spacing w:line="276" w:lineRule="auto"/>
              <w:jc w:val="both"/>
              <w:rPr>
                <w:lang w:val="uk-UA"/>
              </w:rPr>
            </w:pPr>
            <w:r w:rsidRPr="00FB3206">
              <w:rPr>
                <w:lang w:val="uk-UA"/>
              </w:rPr>
              <w:t>10.</w:t>
            </w:r>
          </w:p>
        </w:tc>
        <w:tc>
          <w:tcPr>
            <w:tcW w:w="2428" w:type="dxa"/>
          </w:tcPr>
          <w:p w:rsidR="00D545B8" w:rsidRPr="00FB3206" w:rsidRDefault="00D545B8" w:rsidP="00FB3206">
            <w:pPr>
              <w:spacing w:line="276" w:lineRule="auto"/>
              <w:jc w:val="center"/>
              <w:rPr>
                <w:lang w:val="uk-UA"/>
              </w:rPr>
            </w:pPr>
            <w:r w:rsidRPr="00FB3206">
              <w:rPr>
                <w:lang w:val="uk-UA"/>
              </w:rPr>
              <w:t>76-84</w:t>
            </w:r>
          </w:p>
        </w:tc>
        <w:tc>
          <w:tcPr>
            <w:tcW w:w="2649" w:type="dxa"/>
          </w:tcPr>
          <w:p w:rsidR="00D545B8" w:rsidRPr="00FB3206" w:rsidRDefault="00D545B8" w:rsidP="00FB3206">
            <w:pPr>
              <w:spacing w:line="276" w:lineRule="auto"/>
              <w:jc w:val="center"/>
              <w:rPr>
                <w:lang w:val="uk-UA"/>
              </w:rPr>
            </w:pPr>
            <w:r w:rsidRPr="00FB3206">
              <w:rPr>
                <w:lang w:val="uk-UA"/>
              </w:rPr>
              <w:t>176-184</w:t>
            </w:r>
          </w:p>
        </w:tc>
      </w:tr>
      <w:tr w:rsidR="00D545B8" w:rsidRPr="00FB3206" w:rsidTr="00FB3206">
        <w:trPr>
          <w:jc w:val="center"/>
        </w:trPr>
        <w:tc>
          <w:tcPr>
            <w:tcW w:w="648" w:type="dxa"/>
          </w:tcPr>
          <w:p w:rsidR="00D545B8" w:rsidRPr="00FB3206" w:rsidRDefault="00D545B8" w:rsidP="00CB1B1E">
            <w:pPr>
              <w:spacing w:line="276" w:lineRule="auto"/>
              <w:jc w:val="both"/>
              <w:rPr>
                <w:lang w:val="uk-UA"/>
              </w:rPr>
            </w:pPr>
            <w:r w:rsidRPr="00FB3206">
              <w:rPr>
                <w:lang w:val="uk-UA"/>
              </w:rPr>
              <w:t>11.</w:t>
            </w:r>
          </w:p>
        </w:tc>
        <w:tc>
          <w:tcPr>
            <w:tcW w:w="2428" w:type="dxa"/>
          </w:tcPr>
          <w:p w:rsidR="00D545B8" w:rsidRPr="00FB3206" w:rsidRDefault="00D545B8" w:rsidP="00FB3206">
            <w:pPr>
              <w:spacing w:line="276" w:lineRule="auto"/>
              <w:jc w:val="center"/>
              <w:rPr>
                <w:lang w:val="uk-UA"/>
              </w:rPr>
            </w:pPr>
            <w:r w:rsidRPr="00FB3206">
              <w:rPr>
                <w:lang w:val="uk-UA"/>
              </w:rPr>
              <w:t>85-94</w:t>
            </w:r>
          </w:p>
        </w:tc>
        <w:tc>
          <w:tcPr>
            <w:tcW w:w="2649" w:type="dxa"/>
          </w:tcPr>
          <w:p w:rsidR="00D545B8" w:rsidRPr="00FB3206" w:rsidRDefault="00D545B8" w:rsidP="00FB3206">
            <w:pPr>
              <w:spacing w:line="276" w:lineRule="auto"/>
              <w:jc w:val="center"/>
              <w:rPr>
                <w:lang w:val="uk-UA"/>
              </w:rPr>
            </w:pPr>
            <w:r w:rsidRPr="00FB3206">
              <w:rPr>
                <w:lang w:val="uk-UA"/>
              </w:rPr>
              <w:t>185-194</w:t>
            </w:r>
          </w:p>
        </w:tc>
      </w:tr>
      <w:tr w:rsidR="00D545B8" w:rsidRPr="00FB3206" w:rsidTr="00FB3206">
        <w:trPr>
          <w:jc w:val="center"/>
        </w:trPr>
        <w:tc>
          <w:tcPr>
            <w:tcW w:w="648" w:type="dxa"/>
          </w:tcPr>
          <w:p w:rsidR="00D545B8" w:rsidRPr="00FB3206" w:rsidRDefault="00D545B8" w:rsidP="00CB1B1E">
            <w:pPr>
              <w:spacing w:line="276" w:lineRule="auto"/>
              <w:jc w:val="both"/>
              <w:rPr>
                <w:lang w:val="uk-UA"/>
              </w:rPr>
            </w:pPr>
            <w:r w:rsidRPr="00FB3206">
              <w:rPr>
                <w:lang w:val="uk-UA"/>
              </w:rPr>
              <w:t>12.</w:t>
            </w:r>
          </w:p>
        </w:tc>
        <w:tc>
          <w:tcPr>
            <w:tcW w:w="2428" w:type="dxa"/>
          </w:tcPr>
          <w:p w:rsidR="00D545B8" w:rsidRPr="00FB3206" w:rsidRDefault="00D545B8" w:rsidP="00FB3206">
            <w:pPr>
              <w:spacing w:line="276" w:lineRule="auto"/>
              <w:jc w:val="center"/>
              <w:rPr>
                <w:lang w:val="uk-UA"/>
              </w:rPr>
            </w:pPr>
            <w:r w:rsidRPr="00FB3206">
              <w:rPr>
                <w:lang w:val="uk-UA"/>
              </w:rPr>
              <w:t>95-100</w:t>
            </w:r>
          </w:p>
        </w:tc>
        <w:tc>
          <w:tcPr>
            <w:tcW w:w="2649" w:type="dxa"/>
          </w:tcPr>
          <w:p w:rsidR="00D545B8" w:rsidRPr="00FB3206" w:rsidRDefault="00D545B8" w:rsidP="00FB3206">
            <w:pPr>
              <w:spacing w:line="276" w:lineRule="auto"/>
              <w:jc w:val="center"/>
              <w:rPr>
                <w:lang w:val="uk-UA"/>
              </w:rPr>
            </w:pPr>
            <w:r w:rsidRPr="00FB3206">
              <w:rPr>
                <w:lang w:val="uk-UA"/>
              </w:rPr>
              <w:t>195-200</w:t>
            </w:r>
          </w:p>
        </w:tc>
      </w:tr>
    </w:tbl>
    <w:p w:rsidR="00D545B8" w:rsidRPr="009419DC" w:rsidRDefault="00D545B8" w:rsidP="003C56F5">
      <w:pPr>
        <w:spacing w:line="276" w:lineRule="auto"/>
        <w:ind w:firstLine="709"/>
        <w:jc w:val="both"/>
        <w:rPr>
          <w:sz w:val="28"/>
          <w:szCs w:val="28"/>
          <w:lang w:val="uk-UA"/>
        </w:rPr>
      </w:pPr>
    </w:p>
    <w:p w:rsidR="00D545B8" w:rsidRPr="00FB3206" w:rsidRDefault="00D545B8" w:rsidP="003C56F5">
      <w:pPr>
        <w:spacing w:line="276" w:lineRule="auto"/>
        <w:ind w:firstLine="709"/>
        <w:jc w:val="both"/>
        <w:rPr>
          <w:b/>
          <w:bCs/>
          <w:sz w:val="28"/>
          <w:szCs w:val="28"/>
          <w:lang w:val="uk-UA"/>
        </w:rPr>
      </w:pPr>
      <w:r w:rsidRPr="00FB3206">
        <w:rPr>
          <w:b/>
          <w:bCs/>
          <w:sz w:val="28"/>
          <w:szCs w:val="28"/>
          <w:lang w:val="uk-UA"/>
        </w:rPr>
        <w:t xml:space="preserve">ІV. ОСОБЛИВОСТІ ПРОВЕДЕННЯ СПІВБЕСІД ТА КРИТЕРІЇ ЇХ ОЦІНЮВАННЯ </w:t>
      </w:r>
    </w:p>
    <w:p w:rsidR="00D545B8" w:rsidRPr="009419DC" w:rsidRDefault="00D545B8" w:rsidP="003C56F5">
      <w:pPr>
        <w:spacing w:line="276" w:lineRule="auto"/>
        <w:ind w:firstLine="709"/>
        <w:jc w:val="both"/>
        <w:rPr>
          <w:sz w:val="28"/>
          <w:szCs w:val="28"/>
          <w:lang w:val="uk-UA"/>
        </w:rPr>
      </w:pPr>
      <w:r w:rsidRPr="009419DC">
        <w:rPr>
          <w:sz w:val="28"/>
          <w:szCs w:val="28"/>
          <w:lang w:val="uk-UA"/>
        </w:rPr>
        <w:t>4.1.  Коледж проводить вступні екзамени у формі співбесіди для вступників  відповідно  до    Правил  прийому  Коледжу.</w:t>
      </w:r>
    </w:p>
    <w:p w:rsidR="00D545B8" w:rsidRPr="009419DC" w:rsidRDefault="00D545B8" w:rsidP="003C56F5">
      <w:pPr>
        <w:spacing w:line="276" w:lineRule="auto"/>
        <w:ind w:firstLine="709"/>
        <w:jc w:val="both"/>
        <w:rPr>
          <w:sz w:val="28"/>
          <w:szCs w:val="28"/>
          <w:lang w:val="uk-UA"/>
        </w:rPr>
      </w:pPr>
      <w:r w:rsidRPr="009419DC">
        <w:rPr>
          <w:sz w:val="28"/>
          <w:szCs w:val="28"/>
          <w:lang w:val="uk-UA"/>
        </w:rPr>
        <w:t xml:space="preserve">4.2.  Програму співбесіди із зазначеними категоріями осіб затверджує голова Приймальної комісії. </w:t>
      </w:r>
    </w:p>
    <w:p w:rsidR="00D545B8" w:rsidRPr="009419DC" w:rsidRDefault="00D545B8" w:rsidP="003C56F5">
      <w:pPr>
        <w:spacing w:line="276" w:lineRule="auto"/>
        <w:ind w:firstLine="709"/>
        <w:jc w:val="both"/>
        <w:rPr>
          <w:sz w:val="28"/>
          <w:szCs w:val="28"/>
          <w:lang w:val="uk-UA"/>
        </w:rPr>
      </w:pPr>
      <w:r w:rsidRPr="009419DC">
        <w:rPr>
          <w:sz w:val="28"/>
          <w:szCs w:val="28"/>
          <w:lang w:val="uk-UA"/>
        </w:rPr>
        <w:t xml:space="preserve">4.3.  Особи,  які  за  результатами  співбесіди  не  рекомендовані  до зарахування на навчання та які подали сертифікати зовнішнього незалежного оцінювання  з  конкурсних  предметів  з  результатами,  не  нижчими передбаченими  Правилами  прийому  Коледжу,  мають  право брати участь у конкурсі на загальних засадах. </w:t>
      </w:r>
    </w:p>
    <w:p w:rsidR="00D545B8" w:rsidRPr="009419DC" w:rsidRDefault="00D545B8" w:rsidP="003C56F5">
      <w:pPr>
        <w:spacing w:line="276" w:lineRule="auto"/>
        <w:ind w:firstLine="709"/>
        <w:jc w:val="both"/>
        <w:rPr>
          <w:sz w:val="28"/>
          <w:szCs w:val="28"/>
          <w:lang w:val="uk-UA"/>
        </w:rPr>
      </w:pPr>
      <w:r w:rsidRPr="009419DC">
        <w:rPr>
          <w:sz w:val="28"/>
          <w:szCs w:val="28"/>
          <w:lang w:val="uk-UA"/>
        </w:rPr>
        <w:t>4.4.  Співбесіда  проводиться  з  профілюючих  предметів,  визначених Правилами прийому Коледжу.</w:t>
      </w:r>
      <w:r>
        <w:rPr>
          <w:sz w:val="28"/>
          <w:szCs w:val="28"/>
          <w:lang w:val="uk-UA"/>
        </w:rPr>
        <w:t xml:space="preserve"> </w:t>
      </w:r>
      <w:r w:rsidRPr="009419DC">
        <w:rPr>
          <w:sz w:val="28"/>
          <w:szCs w:val="28"/>
          <w:lang w:val="uk-UA"/>
        </w:rPr>
        <w:t xml:space="preserve">Програма  співбесіди відповідає  програмовим  вимогам  із загальноосвітніх дисциплін. </w:t>
      </w:r>
    </w:p>
    <w:p w:rsidR="00D545B8" w:rsidRPr="009419DC" w:rsidRDefault="00D545B8" w:rsidP="003C56F5">
      <w:pPr>
        <w:spacing w:line="276" w:lineRule="auto"/>
        <w:ind w:firstLine="709"/>
        <w:jc w:val="both"/>
        <w:rPr>
          <w:sz w:val="28"/>
          <w:szCs w:val="28"/>
          <w:lang w:val="uk-UA"/>
        </w:rPr>
      </w:pPr>
      <w:r w:rsidRPr="009419DC">
        <w:rPr>
          <w:sz w:val="28"/>
          <w:szCs w:val="28"/>
          <w:lang w:val="uk-UA"/>
        </w:rPr>
        <w:t>4.5.  Відповідно до “Примірного положенням про приймальну комісію вищого навчального закладу України” (наказ Міністерства освіти і науки від 09.01.2013  р.  №  12)  та  Положення  про  Приймальну  комісію  Аграрно – економічного коледжу ПДАА співбесіду з кожним вступником проводить</w:t>
      </w:r>
      <w:r>
        <w:rPr>
          <w:sz w:val="28"/>
          <w:szCs w:val="28"/>
          <w:lang w:val="uk-UA"/>
        </w:rPr>
        <w:t xml:space="preserve"> </w:t>
      </w:r>
      <w:r w:rsidRPr="009419DC">
        <w:rPr>
          <w:sz w:val="28"/>
          <w:szCs w:val="28"/>
          <w:lang w:val="uk-UA"/>
        </w:rPr>
        <w:t xml:space="preserve">комісія у складі не менше двох осіб  – членів  комісії  з  проведення  співбесіди,  яких  призначає  голова предметної комісії згідно з розкладом у день співбесіди. </w:t>
      </w:r>
    </w:p>
    <w:p w:rsidR="00D545B8" w:rsidRPr="009419DC" w:rsidRDefault="00D545B8" w:rsidP="003C56F5">
      <w:pPr>
        <w:spacing w:line="276" w:lineRule="auto"/>
        <w:ind w:firstLine="709"/>
        <w:jc w:val="both"/>
        <w:rPr>
          <w:sz w:val="28"/>
          <w:szCs w:val="28"/>
          <w:lang w:val="uk-UA"/>
        </w:rPr>
      </w:pPr>
      <w:r w:rsidRPr="009419DC">
        <w:rPr>
          <w:sz w:val="28"/>
          <w:szCs w:val="28"/>
          <w:lang w:val="uk-UA"/>
        </w:rPr>
        <w:t xml:space="preserve">4.6.  Програмові вимоги для проведення співбесід готуються головами комісій  для проведення  співбесід  в  Коледжі і  затверджуються головою Приймальної комісії не пізніше, як за чотири місяці до початку прийому заяв вступників. </w:t>
      </w:r>
    </w:p>
    <w:p w:rsidR="00D545B8" w:rsidRPr="009419DC" w:rsidRDefault="00D545B8" w:rsidP="003C56F5">
      <w:pPr>
        <w:spacing w:line="276" w:lineRule="auto"/>
        <w:ind w:firstLine="709"/>
        <w:jc w:val="both"/>
        <w:rPr>
          <w:sz w:val="28"/>
          <w:szCs w:val="28"/>
          <w:lang w:val="uk-UA"/>
        </w:rPr>
      </w:pPr>
      <w:r w:rsidRPr="009419DC">
        <w:rPr>
          <w:sz w:val="28"/>
          <w:szCs w:val="28"/>
          <w:lang w:val="uk-UA"/>
        </w:rPr>
        <w:t xml:space="preserve">4.7.  Поставлені  на  співбесіді  запитання  та  відповіді  на  них записуються вступником до аркуша співбесіди. Після закінчення співбесіди в ньому проставляється екзаменаторами кількість набраних балів. Листок,  після  завершення  співбесіди,  підписується  вступником  та екзаменаторами. </w:t>
      </w:r>
    </w:p>
    <w:p w:rsidR="00D545B8" w:rsidRPr="009419DC" w:rsidRDefault="00D545B8" w:rsidP="003C56F5">
      <w:pPr>
        <w:spacing w:line="276" w:lineRule="auto"/>
        <w:ind w:firstLine="709"/>
        <w:jc w:val="both"/>
        <w:rPr>
          <w:sz w:val="28"/>
          <w:szCs w:val="28"/>
          <w:lang w:val="uk-UA"/>
        </w:rPr>
      </w:pPr>
      <w:r w:rsidRPr="009419DC">
        <w:rPr>
          <w:sz w:val="28"/>
          <w:szCs w:val="28"/>
          <w:lang w:val="uk-UA"/>
        </w:rPr>
        <w:t xml:space="preserve">4.8.  Результати  співбесіди  з  вступниками  оцінюються  за  5-бальною шкалою. </w:t>
      </w:r>
    </w:p>
    <w:p w:rsidR="00D545B8" w:rsidRPr="009419DC" w:rsidRDefault="00D545B8" w:rsidP="003C56F5">
      <w:pPr>
        <w:spacing w:line="276" w:lineRule="auto"/>
        <w:ind w:firstLine="709"/>
        <w:jc w:val="both"/>
        <w:rPr>
          <w:sz w:val="28"/>
          <w:szCs w:val="28"/>
          <w:lang w:val="uk-UA"/>
        </w:rPr>
      </w:pPr>
      <w:r w:rsidRPr="009419DC">
        <w:rPr>
          <w:sz w:val="28"/>
          <w:szCs w:val="28"/>
          <w:lang w:val="uk-UA"/>
        </w:rPr>
        <w:t xml:space="preserve">4.9.  Вступник  допускається  до  участі  у  конкурсному  відборі,  якщо кількість балів за співбесіду складає не менше 3 бали у 5-бальній шкалі. </w:t>
      </w:r>
    </w:p>
    <w:p w:rsidR="00D545B8" w:rsidRDefault="00D545B8" w:rsidP="009210B4">
      <w:pPr>
        <w:spacing w:line="276" w:lineRule="auto"/>
        <w:ind w:firstLine="709"/>
        <w:jc w:val="both"/>
        <w:rPr>
          <w:sz w:val="28"/>
          <w:szCs w:val="28"/>
          <w:lang w:val="uk-UA"/>
        </w:rPr>
      </w:pPr>
      <w:r w:rsidRPr="009419DC">
        <w:rPr>
          <w:sz w:val="28"/>
          <w:szCs w:val="28"/>
          <w:lang w:val="uk-UA"/>
        </w:rPr>
        <w:t xml:space="preserve">4.10.  Таблиця перерахунку з 5-бальної шкали у 12-бальну шкалу: </w:t>
      </w:r>
    </w:p>
    <w:p w:rsidR="00D545B8" w:rsidRPr="009419DC" w:rsidRDefault="00D545B8" w:rsidP="009210B4">
      <w:pPr>
        <w:spacing w:line="276" w:lineRule="auto"/>
        <w:ind w:firstLine="709"/>
        <w:jc w:val="both"/>
        <w:rPr>
          <w:sz w:val="28"/>
          <w:szCs w:val="28"/>
          <w:lang w:val="uk-UA"/>
        </w:rPr>
      </w:pPr>
    </w:p>
    <w:tbl>
      <w:tblPr>
        <w:tblStyle w:val="TableGrid"/>
        <w:tblW w:w="0" w:type="auto"/>
        <w:jc w:val="center"/>
        <w:tblInd w:w="0" w:type="dxa"/>
        <w:tblLook w:val="01E0"/>
      </w:tblPr>
      <w:tblGrid>
        <w:gridCol w:w="820"/>
        <w:gridCol w:w="1935"/>
        <w:gridCol w:w="2467"/>
      </w:tblGrid>
      <w:tr w:rsidR="00D545B8" w:rsidRPr="00FB3206" w:rsidTr="00FB3206">
        <w:trPr>
          <w:jc w:val="center"/>
        </w:trPr>
        <w:tc>
          <w:tcPr>
            <w:tcW w:w="820" w:type="dxa"/>
            <w:vAlign w:val="center"/>
          </w:tcPr>
          <w:p w:rsidR="00D545B8" w:rsidRPr="00FB3206" w:rsidRDefault="00D545B8" w:rsidP="00FB3206">
            <w:pPr>
              <w:spacing w:line="276" w:lineRule="auto"/>
              <w:jc w:val="center"/>
              <w:rPr>
                <w:lang w:val="uk-UA"/>
              </w:rPr>
            </w:pPr>
            <w:r w:rsidRPr="00FB3206">
              <w:rPr>
                <w:lang w:val="uk-UA"/>
              </w:rPr>
              <w:t>№ з/п</w:t>
            </w:r>
          </w:p>
        </w:tc>
        <w:tc>
          <w:tcPr>
            <w:tcW w:w="1935" w:type="dxa"/>
            <w:vAlign w:val="center"/>
          </w:tcPr>
          <w:p w:rsidR="00D545B8" w:rsidRPr="00FB3206" w:rsidRDefault="00D545B8" w:rsidP="00FB3206">
            <w:pPr>
              <w:spacing w:line="276" w:lineRule="auto"/>
              <w:ind w:left="12"/>
              <w:jc w:val="center"/>
              <w:rPr>
                <w:lang w:val="uk-UA"/>
              </w:rPr>
            </w:pPr>
            <w:r w:rsidRPr="00FB3206">
              <w:rPr>
                <w:lang w:val="uk-UA"/>
              </w:rPr>
              <w:t>5-бальна шкала</w:t>
            </w:r>
          </w:p>
        </w:tc>
        <w:tc>
          <w:tcPr>
            <w:tcW w:w="2467" w:type="dxa"/>
            <w:vAlign w:val="center"/>
          </w:tcPr>
          <w:p w:rsidR="00D545B8" w:rsidRPr="00FB3206" w:rsidRDefault="00D545B8" w:rsidP="00FB3206">
            <w:pPr>
              <w:spacing w:line="276" w:lineRule="auto"/>
              <w:jc w:val="center"/>
              <w:rPr>
                <w:lang w:val="uk-UA"/>
              </w:rPr>
            </w:pPr>
            <w:r w:rsidRPr="00FB3206">
              <w:rPr>
                <w:lang w:val="uk-UA"/>
              </w:rPr>
              <w:t>12-бальна шкала</w:t>
            </w:r>
          </w:p>
        </w:tc>
      </w:tr>
      <w:tr w:rsidR="00D545B8" w:rsidRPr="00FB3206" w:rsidTr="00FB3206">
        <w:trPr>
          <w:jc w:val="center"/>
        </w:trPr>
        <w:tc>
          <w:tcPr>
            <w:tcW w:w="820" w:type="dxa"/>
          </w:tcPr>
          <w:p w:rsidR="00D545B8" w:rsidRPr="00FB3206" w:rsidRDefault="00D545B8" w:rsidP="008F4CB3">
            <w:pPr>
              <w:spacing w:line="276" w:lineRule="auto"/>
              <w:jc w:val="both"/>
              <w:rPr>
                <w:lang w:val="uk-UA"/>
              </w:rPr>
            </w:pPr>
            <w:r w:rsidRPr="00FB3206">
              <w:rPr>
                <w:lang w:val="uk-UA"/>
              </w:rPr>
              <w:t>1.</w:t>
            </w:r>
          </w:p>
        </w:tc>
        <w:tc>
          <w:tcPr>
            <w:tcW w:w="1935" w:type="dxa"/>
          </w:tcPr>
          <w:p w:rsidR="00D545B8" w:rsidRPr="00FB3206" w:rsidRDefault="00D545B8" w:rsidP="00FB3206">
            <w:pPr>
              <w:spacing w:line="276" w:lineRule="auto"/>
              <w:jc w:val="center"/>
              <w:rPr>
                <w:lang w:val="uk-UA"/>
              </w:rPr>
            </w:pPr>
            <w:r w:rsidRPr="00FB3206">
              <w:rPr>
                <w:lang w:val="uk-UA"/>
              </w:rPr>
              <w:t>1-2</w:t>
            </w:r>
          </w:p>
        </w:tc>
        <w:tc>
          <w:tcPr>
            <w:tcW w:w="2467" w:type="dxa"/>
          </w:tcPr>
          <w:p w:rsidR="00D545B8" w:rsidRPr="00FB3206" w:rsidRDefault="00D545B8" w:rsidP="00FB3206">
            <w:pPr>
              <w:spacing w:line="276" w:lineRule="auto"/>
              <w:jc w:val="center"/>
              <w:rPr>
                <w:lang w:val="uk-UA"/>
              </w:rPr>
            </w:pPr>
            <w:r w:rsidRPr="00FB3206">
              <w:rPr>
                <w:lang w:val="uk-UA"/>
              </w:rPr>
              <w:t>3</w:t>
            </w:r>
          </w:p>
        </w:tc>
      </w:tr>
      <w:tr w:rsidR="00D545B8" w:rsidRPr="00FB3206" w:rsidTr="00FB3206">
        <w:trPr>
          <w:jc w:val="center"/>
        </w:trPr>
        <w:tc>
          <w:tcPr>
            <w:tcW w:w="820" w:type="dxa"/>
          </w:tcPr>
          <w:p w:rsidR="00D545B8" w:rsidRPr="00FB3206" w:rsidRDefault="00D545B8" w:rsidP="008F4CB3">
            <w:pPr>
              <w:spacing w:line="276" w:lineRule="auto"/>
              <w:jc w:val="both"/>
              <w:rPr>
                <w:lang w:val="uk-UA"/>
              </w:rPr>
            </w:pPr>
            <w:r w:rsidRPr="00FB3206">
              <w:rPr>
                <w:lang w:val="uk-UA"/>
              </w:rPr>
              <w:t>2.</w:t>
            </w:r>
          </w:p>
        </w:tc>
        <w:tc>
          <w:tcPr>
            <w:tcW w:w="1935" w:type="dxa"/>
          </w:tcPr>
          <w:p w:rsidR="00D545B8" w:rsidRPr="00FB3206" w:rsidRDefault="00D545B8" w:rsidP="00FB3206">
            <w:pPr>
              <w:spacing w:line="276" w:lineRule="auto"/>
              <w:jc w:val="center"/>
              <w:rPr>
                <w:lang w:val="uk-UA"/>
              </w:rPr>
            </w:pPr>
            <w:r w:rsidRPr="00FB3206">
              <w:rPr>
                <w:lang w:val="uk-UA"/>
              </w:rPr>
              <w:t>3</w:t>
            </w:r>
          </w:p>
        </w:tc>
        <w:tc>
          <w:tcPr>
            <w:tcW w:w="2467" w:type="dxa"/>
          </w:tcPr>
          <w:p w:rsidR="00D545B8" w:rsidRPr="00FB3206" w:rsidRDefault="00D545B8" w:rsidP="00FB3206">
            <w:pPr>
              <w:spacing w:line="276" w:lineRule="auto"/>
              <w:jc w:val="center"/>
              <w:rPr>
                <w:lang w:val="uk-UA"/>
              </w:rPr>
            </w:pPr>
            <w:r w:rsidRPr="00FB3206">
              <w:rPr>
                <w:lang w:val="uk-UA"/>
              </w:rPr>
              <w:t>6</w:t>
            </w:r>
          </w:p>
        </w:tc>
      </w:tr>
      <w:tr w:rsidR="00D545B8" w:rsidRPr="00FB3206" w:rsidTr="00FB3206">
        <w:trPr>
          <w:jc w:val="center"/>
        </w:trPr>
        <w:tc>
          <w:tcPr>
            <w:tcW w:w="820" w:type="dxa"/>
          </w:tcPr>
          <w:p w:rsidR="00D545B8" w:rsidRPr="00FB3206" w:rsidRDefault="00D545B8" w:rsidP="008F4CB3">
            <w:pPr>
              <w:spacing w:line="276" w:lineRule="auto"/>
              <w:jc w:val="both"/>
              <w:rPr>
                <w:lang w:val="uk-UA"/>
              </w:rPr>
            </w:pPr>
            <w:r w:rsidRPr="00FB3206">
              <w:rPr>
                <w:lang w:val="uk-UA"/>
              </w:rPr>
              <w:t>3.</w:t>
            </w:r>
          </w:p>
        </w:tc>
        <w:tc>
          <w:tcPr>
            <w:tcW w:w="1935" w:type="dxa"/>
          </w:tcPr>
          <w:p w:rsidR="00D545B8" w:rsidRPr="00FB3206" w:rsidRDefault="00D545B8" w:rsidP="00FB3206">
            <w:pPr>
              <w:spacing w:line="276" w:lineRule="auto"/>
              <w:jc w:val="center"/>
              <w:rPr>
                <w:lang w:val="uk-UA"/>
              </w:rPr>
            </w:pPr>
            <w:r w:rsidRPr="00FB3206">
              <w:rPr>
                <w:lang w:val="uk-UA"/>
              </w:rPr>
              <w:t>4</w:t>
            </w:r>
          </w:p>
        </w:tc>
        <w:tc>
          <w:tcPr>
            <w:tcW w:w="2467" w:type="dxa"/>
          </w:tcPr>
          <w:p w:rsidR="00D545B8" w:rsidRPr="00FB3206" w:rsidRDefault="00D545B8" w:rsidP="00FB3206">
            <w:pPr>
              <w:spacing w:line="276" w:lineRule="auto"/>
              <w:jc w:val="center"/>
              <w:rPr>
                <w:lang w:val="uk-UA"/>
              </w:rPr>
            </w:pPr>
            <w:r w:rsidRPr="00FB3206">
              <w:rPr>
                <w:lang w:val="uk-UA"/>
              </w:rPr>
              <w:t>9</w:t>
            </w:r>
          </w:p>
        </w:tc>
      </w:tr>
      <w:tr w:rsidR="00D545B8" w:rsidRPr="00FB3206" w:rsidTr="00FB3206">
        <w:trPr>
          <w:jc w:val="center"/>
        </w:trPr>
        <w:tc>
          <w:tcPr>
            <w:tcW w:w="820" w:type="dxa"/>
          </w:tcPr>
          <w:p w:rsidR="00D545B8" w:rsidRPr="00FB3206" w:rsidRDefault="00D545B8" w:rsidP="008F4CB3">
            <w:pPr>
              <w:spacing w:line="276" w:lineRule="auto"/>
              <w:jc w:val="both"/>
              <w:rPr>
                <w:lang w:val="uk-UA"/>
              </w:rPr>
            </w:pPr>
            <w:r w:rsidRPr="00FB3206">
              <w:rPr>
                <w:lang w:val="uk-UA"/>
              </w:rPr>
              <w:t>4.</w:t>
            </w:r>
          </w:p>
        </w:tc>
        <w:tc>
          <w:tcPr>
            <w:tcW w:w="1935" w:type="dxa"/>
          </w:tcPr>
          <w:p w:rsidR="00D545B8" w:rsidRPr="00FB3206" w:rsidRDefault="00D545B8" w:rsidP="00FB3206">
            <w:pPr>
              <w:spacing w:line="276" w:lineRule="auto"/>
              <w:jc w:val="center"/>
              <w:rPr>
                <w:lang w:val="uk-UA"/>
              </w:rPr>
            </w:pPr>
            <w:r w:rsidRPr="00FB3206">
              <w:rPr>
                <w:lang w:val="uk-UA"/>
              </w:rPr>
              <w:t>5</w:t>
            </w:r>
          </w:p>
        </w:tc>
        <w:tc>
          <w:tcPr>
            <w:tcW w:w="2467" w:type="dxa"/>
          </w:tcPr>
          <w:p w:rsidR="00D545B8" w:rsidRPr="00FB3206" w:rsidRDefault="00D545B8" w:rsidP="00FB3206">
            <w:pPr>
              <w:spacing w:line="276" w:lineRule="auto"/>
              <w:jc w:val="center"/>
              <w:rPr>
                <w:lang w:val="uk-UA"/>
              </w:rPr>
            </w:pPr>
            <w:r w:rsidRPr="00FB3206">
              <w:rPr>
                <w:lang w:val="uk-UA"/>
              </w:rPr>
              <w:t>12</w:t>
            </w:r>
          </w:p>
        </w:tc>
      </w:tr>
    </w:tbl>
    <w:p w:rsidR="00D545B8" w:rsidRDefault="00D545B8" w:rsidP="003C56F5">
      <w:pPr>
        <w:spacing w:line="276" w:lineRule="auto"/>
        <w:ind w:firstLine="709"/>
        <w:jc w:val="both"/>
        <w:rPr>
          <w:sz w:val="28"/>
          <w:szCs w:val="28"/>
          <w:lang w:val="uk-UA"/>
        </w:rPr>
      </w:pPr>
    </w:p>
    <w:p w:rsidR="00D545B8" w:rsidRPr="009419DC" w:rsidRDefault="00D545B8" w:rsidP="003C56F5">
      <w:pPr>
        <w:spacing w:line="276" w:lineRule="auto"/>
        <w:ind w:firstLine="709"/>
        <w:jc w:val="both"/>
        <w:rPr>
          <w:sz w:val="28"/>
          <w:szCs w:val="28"/>
          <w:lang w:val="uk-UA"/>
        </w:rPr>
      </w:pPr>
      <w:r w:rsidRPr="009419DC">
        <w:rPr>
          <w:sz w:val="28"/>
          <w:szCs w:val="28"/>
          <w:lang w:val="uk-UA"/>
        </w:rPr>
        <w:t xml:space="preserve">4.11.  Інформація про результати співбесіди оголошується вступникові в день її проведення. </w:t>
      </w:r>
    </w:p>
    <w:p w:rsidR="00D545B8" w:rsidRPr="009419DC" w:rsidRDefault="00D545B8" w:rsidP="009210B4">
      <w:pPr>
        <w:spacing w:line="276" w:lineRule="auto"/>
        <w:ind w:firstLine="709"/>
        <w:jc w:val="both"/>
        <w:rPr>
          <w:sz w:val="28"/>
          <w:szCs w:val="28"/>
          <w:lang w:val="uk-UA"/>
        </w:rPr>
      </w:pPr>
      <w:r w:rsidRPr="009419DC">
        <w:rPr>
          <w:sz w:val="28"/>
          <w:szCs w:val="28"/>
          <w:lang w:val="uk-UA"/>
        </w:rPr>
        <w:t xml:space="preserve">4.12.  Аркуші співбесід зі штампом Приймальної комісії зберігаються у </w:t>
      </w:r>
    </w:p>
    <w:p w:rsidR="00D545B8" w:rsidRPr="009419DC" w:rsidRDefault="00D545B8" w:rsidP="003C56F5">
      <w:pPr>
        <w:spacing w:line="276" w:lineRule="auto"/>
        <w:jc w:val="both"/>
        <w:rPr>
          <w:sz w:val="28"/>
          <w:szCs w:val="28"/>
          <w:lang w:val="uk-UA"/>
        </w:rPr>
      </w:pPr>
      <w:r w:rsidRPr="009419DC">
        <w:rPr>
          <w:sz w:val="28"/>
          <w:szCs w:val="28"/>
          <w:lang w:val="uk-UA"/>
        </w:rPr>
        <w:t xml:space="preserve">відповідального секретаря Приймальної комісії, який видає їх голові комісії безпосередньо перед початком співбесіди у необхідній кількості. </w:t>
      </w:r>
    </w:p>
    <w:p w:rsidR="00D545B8" w:rsidRPr="009419DC" w:rsidRDefault="00D545B8" w:rsidP="003C56F5">
      <w:pPr>
        <w:spacing w:line="276" w:lineRule="auto"/>
        <w:ind w:firstLine="709"/>
        <w:jc w:val="both"/>
        <w:rPr>
          <w:sz w:val="28"/>
          <w:szCs w:val="28"/>
          <w:lang w:val="uk-UA"/>
        </w:rPr>
      </w:pPr>
      <w:r w:rsidRPr="009419DC">
        <w:rPr>
          <w:sz w:val="28"/>
          <w:szCs w:val="28"/>
          <w:lang w:val="uk-UA"/>
        </w:rPr>
        <w:t xml:space="preserve">4.13.  Листки  співбесіди  осіб,  зарахованих  до  Коледжу зберігаються у їх особових справах, а осіб не зарахованих до Коледжу – знищуються за актом через один рік після закінчення вступних випробувань. </w:t>
      </w:r>
    </w:p>
    <w:p w:rsidR="00D545B8" w:rsidRPr="009419DC" w:rsidRDefault="00D545B8" w:rsidP="003C56F5">
      <w:pPr>
        <w:spacing w:line="276" w:lineRule="auto"/>
        <w:ind w:firstLine="709"/>
        <w:jc w:val="both"/>
        <w:rPr>
          <w:sz w:val="28"/>
          <w:szCs w:val="28"/>
          <w:lang w:val="uk-UA"/>
        </w:rPr>
      </w:pPr>
      <w:r w:rsidRPr="009419DC">
        <w:rPr>
          <w:sz w:val="28"/>
          <w:szCs w:val="28"/>
          <w:lang w:val="uk-UA"/>
        </w:rPr>
        <w:t xml:space="preserve">4.14.  Рішення  комісії  про  результати  співбесіди  оформляється протоколом співбесіди. </w:t>
      </w:r>
    </w:p>
    <w:p w:rsidR="00D545B8" w:rsidRPr="009419DC" w:rsidRDefault="00D545B8" w:rsidP="009210B4">
      <w:pPr>
        <w:spacing w:line="276" w:lineRule="auto"/>
        <w:ind w:firstLine="709"/>
        <w:jc w:val="both"/>
        <w:rPr>
          <w:sz w:val="28"/>
          <w:szCs w:val="28"/>
          <w:lang w:val="uk-UA"/>
        </w:rPr>
      </w:pPr>
    </w:p>
    <w:p w:rsidR="00D545B8" w:rsidRPr="00FB3206" w:rsidRDefault="00D545B8" w:rsidP="003C56F5">
      <w:pPr>
        <w:spacing w:line="276" w:lineRule="auto"/>
        <w:ind w:firstLine="709"/>
        <w:jc w:val="both"/>
        <w:rPr>
          <w:b/>
          <w:bCs/>
          <w:sz w:val="28"/>
          <w:szCs w:val="28"/>
          <w:lang w:val="uk-UA"/>
        </w:rPr>
      </w:pPr>
      <w:r w:rsidRPr="00FB3206">
        <w:rPr>
          <w:b/>
          <w:bCs/>
          <w:sz w:val="28"/>
          <w:szCs w:val="28"/>
          <w:lang w:val="uk-UA"/>
        </w:rPr>
        <w:t xml:space="preserve">V. ПОРЯДОК ОРГАНІЗАЦІЇ ТА ПРОВЕДЕННЯ ВСТУПНИХ ФАХОВИХ ВИПРОБУВАНЬ НА ОСНОВІ РАНІШЕ ЗДОБУТОГО ОКР, КРИТЕРІЇ ЇХ ОЦІНЮВАННЯ </w:t>
      </w:r>
    </w:p>
    <w:p w:rsidR="00D545B8" w:rsidRPr="009419DC" w:rsidRDefault="00D545B8" w:rsidP="003C56F5">
      <w:pPr>
        <w:spacing w:line="276" w:lineRule="auto"/>
        <w:ind w:firstLine="709"/>
        <w:jc w:val="both"/>
        <w:rPr>
          <w:sz w:val="28"/>
          <w:szCs w:val="28"/>
          <w:lang w:val="uk-UA"/>
        </w:rPr>
      </w:pPr>
    </w:p>
    <w:p w:rsidR="00D545B8" w:rsidRPr="009419DC" w:rsidRDefault="00D545B8" w:rsidP="00485845">
      <w:pPr>
        <w:spacing w:line="276" w:lineRule="auto"/>
        <w:ind w:firstLine="709"/>
        <w:jc w:val="both"/>
        <w:rPr>
          <w:sz w:val="28"/>
          <w:szCs w:val="28"/>
          <w:lang w:val="uk-UA"/>
        </w:rPr>
      </w:pPr>
      <w:r w:rsidRPr="009419DC">
        <w:rPr>
          <w:sz w:val="28"/>
          <w:szCs w:val="28"/>
          <w:lang w:val="uk-UA"/>
        </w:rPr>
        <w:t>5.1.  Коледж  проводить  фахові  вступні  випробування  для вступників, визначених Правилами прийому коледжу.</w:t>
      </w:r>
    </w:p>
    <w:p w:rsidR="00D545B8" w:rsidRPr="009419DC" w:rsidRDefault="00D545B8" w:rsidP="00485845">
      <w:pPr>
        <w:spacing w:line="276" w:lineRule="auto"/>
        <w:ind w:firstLine="709"/>
        <w:jc w:val="both"/>
        <w:rPr>
          <w:sz w:val="28"/>
          <w:szCs w:val="28"/>
          <w:lang w:val="uk-UA"/>
        </w:rPr>
      </w:pPr>
      <w:r w:rsidRPr="009419DC">
        <w:rPr>
          <w:sz w:val="28"/>
          <w:szCs w:val="28"/>
          <w:lang w:val="uk-UA"/>
        </w:rPr>
        <w:t xml:space="preserve">5.2.  Програмові  вимоги  для  проведення  фахових  випробувань  та екзаменаційні  білети  готуються  головами  комісій  для  проведення  фахових випробувань в Коледжі та затверджуються головою Приймальної комісії не пізніше, як за чотири місяці до початку прийому заяв вступників. </w:t>
      </w:r>
    </w:p>
    <w:p w:rsidR="00D545B8" w:rsidRPr="009419DC" w:rsidRDefault="00D545B8" w:rsidP="009210B4">
      <w:pPr>
        <w:spacing w:line="276" w:lineRule="auto"/>
        <w:ind w:firstLine="709"/>
        <w:jc w:val="both"/>
        <w:rPr>
          <w:sz w:val="28"/>
          <w:szCs w:val="28"/>
          <w:lang w:val="uk-UA"/>
        </w:rPr>
      </w:pPr>
      <w:r w:rsidRPr="009419DC">
        <w:rPr>
          <w:sz w:val="28"/>
          <w:szCs w:val="28"/>
          <w:lang w:val="uk-UA"/>
        </w:rPr>
        <w:t>5.3.  Вступники, які складають фахове випробування в усній формі за</w:t>
      </w:r>
    </w:p>
    <w:p w:rsidR="00D545B8" w:rsidRPr="009419DC" w:rsidRDefault="00D545B8" w:rsidP="00485845">
      <w:pPr>
        <w:spacing w:line="276" w:lineRule="auto"/>
        <w:jc w:val="both"/>
        <w:rPr>
          <w:sz w:val="28"/>
          <w:szCs w:val="28"/>
          <w:lang w:val="uk-UA"/>
        </w:rPr>
      </w:pPr>
      <w:r w:rsidRPr="009419DC">
        <w:rPr>
          <w:sz w:val="28"/>
          <w:szCs w:val="28"/>
          <w:lang w:val="uk-UA"/>
        </w:rPr>
        <w:t xml:space="preserve">5-бальною  шкалою,  номер  білета  та  відповіді  на  поставлені  в ньому  запитання  записують  у  аркуші  усної  відповіді  на  вступному випробуванні. Листок, після завершення фахового випробування, підписується вступником та екзаменаторами. </w:t>
      </w:r>
    </w:p>
    <w:p w:rsidR="00D545B8" w:rsidRPr="009419DC" w:rsidRDefault="00D545B8" w:rsidP="00485845">
      <w:pPr>
        <w:spacing w:line="276" w:lineRule="auto"/>
        <w:ind w:firstLine="709"/>
        <w:jc w:val="both"/>
        <w:rPr>
          <w:sz w:val="28"/>
          <w:szCs w:val="28"/>
          <w:lang w:val="uk-UA"/>
        </w:rPr>
      </w:pPr>
      <w:r w:rsidRPr="009419DC">
        <w:rPr>
          <w:sz w:val="28"/>
          <w:szCs w:val="28"/>
          <w:lang w:val="uk-UA"/>
        </w:rPr>
        <w:t xml:space="preserve">5.4.  Для  вступників,  відповідно  до  Правил  прийому Коледжу,  фахові  випробування  проводяться  у  письмовій  формі.  </w:t>
      </w:r>
    </w:p>
    <w:p w:rsidR="00D545B8" w:rsidRPr="009419DC" w:rsidRDefault="00D545B8" w:rsidP="00485845">
      <w:pPr>
        <w:spacing w:line="276" w:lineRule="auto"/>
        <w:ind w:firstLine="709"/>
        <w:jc w:val="both"/>
        <w:rPr>
          <w:sz w:val="28"/>
          <w:szCs w:val="28"/>
          <w:lang w:val="uk-UA"/>
        </w:rPr>
      </w:pPr>
      <w:r w:rsidRPr="009419DC">
        <w:rPr>
          <w:sz w:val="28"/>
          <w:szCs w:val="28"/>
          <w:lang w:val="uk-UA"/>
        </w:rPr>
        <w:t xml:space="preserve">Вступник допускається до участі у конкурсному відборі, якщо кількість балів  із  фахового  випробування  складає  не  менше  12  (за  55-бальною шкалою). </w:t>
      </w:r>
    </w:p>
    <w:p w:rsidR="00D545B8" w:rsidRPr="009419DC" w:rsidRDefault="00D545B8" w:rsidP="00485845">
      <w:pPr>
        <w:spacing w:line="276" w:lineRule="auto"/>
        <w:ind w:firstLine="709"/>
        <w:jc w:val="both"/>
        <w:rPr>
          <w:sz w:val="28"/>
          <w:szCs w:val="28"/>
          <w:lang w:val="uk-UA"/>
        </w:rPr>
      </w:pPr>
      <w:r w:rsidRPr="009419DC">
        <w:rPr>
          <w:sz w:val="28"/>
          <w:szCs w:val="28"/>
          <w:lang w:val="uk-UA"/>
        </w:rPr>
        <w:t xml:space="preserve">5.5.  Для  вступників,  які  одночасно  вступають  на  навчання  для </w:t>
      </w:r>
    </w:p>
    <w:p w:rsidR="00D545B8" w:rsidRPr="009419DC" w:rsidRDefault="00D545B8" w:rsidP="00485845">
      <w:pPr>
        <w:spacing w:line="276" w:lineRule="auto"/>
        <w:ind w:firstLine="709"/>
        <w:jc w:val="both"/>
        <w:rPr>
          <w:sz w:val="28"/>
          <w:szCs w:val="28"/>
          <w:lang w:val="uk-UA"/>
        </w:rPr>
      </w:pPr>
      <w:r w:rsidRPr="009419DC">
        <w:rPr>
          <w:sz w:val="28"/>
          <w:szCs w:val="28"/>
          <w:lang w:val="uk-UA"/>
        </w:rPr>
        <w:t>здобуття  освітньо-кваліфікаційного</w:t>
      </w:r>
      <w:r>
        <w:rPr>
          <w:sz w:val="28"/>
          <w:szCs w:val="28"/>
          <w:lang w:val="uk-UA"/>
        </w:rPr>
        <w:t xml:space="preserve"> </w:t>
      </w:r>
      <w:r w:rsidRPr="009419DC">
        <w:rPr>
          <w:sz w:val="28"/>
          <w:szCs w:val="28"/>
          <w:lang w:val="uk-UA"/>
        </w:rPr>
        <w:t>рівня молодшого  спеціаліста,    тієї  самої спеціальності  денної  і  заочної  форм  навчання,  результат  фахового випробування,  отриманий  при  вступі  на  денну  форму  навчання, зараховується для вступу на заочну форму навчання і навпаки.</w:t>
      </w:r>
    </w:p>
    <w:p w:rsidR="00D545B8" w:rsidRPr="009419DC" w:rsidRDefault="00D545B8" w:rsidP="00485845">
      <w:pPr>
        <w:spacing w:line="276" w:lineRule="auto"/>
        <w:ind w:firstLine="709"/>
        <w:jc w:val="both"/>
        <w:rPr>
          <w:sz w:val="28"/>
          <w:szCs w:val="28"/>
          <w:lang w:val="uk-UA"/>
        </w:rPr>
      </w:pPr>
      <w:r w:rsidRPr="009419DC">
        <w:rPr>
          <w:sz w:val="28"/>
          <w:szCs w:val="28"/>
          <w:lang w:val="uk-UA"/>
        </w:rPr>
        <w:t>5.6.   Бал  фахового  випробування  для вступників на ОКР</w:t>
      </w:r>
      <w:r>
        <w:rPr>
          <w:sz w:val="28"/>
          <w:szCs w:val="28"/>
          <w:lang w:val="uk-UA"/>
        </w:rPr>
        <w:t xml:space="preserve"> </w:t>
      </w:r>
      <w:r w:rsidRPr="009419DC">
        <w:rPr>
          <w:sz w:val="28"/>
          <w:szCs w:val="28"/>
          <w:lang w:val="uk-UA"/>
        </w:rPr>
        <w:t>молодшого спеціаліста, який  пр</w:t>
      </w:r>
      <w:r>
        <w:rPr>
          <w:sz w:val="28"/>
          <w:szCs w:val="28"/>
          <w:lang w:val="uk-UA"/>
        </w:rPr>
        <w:t>оводиться  в  письмовій  формі</w:t>
      </w:r>
      <w:r w:rsidRPr="009419DC">
        <w:rPr>
          <w:sz w:val="28"/>
          <w:szCs w:val="28"/>
          <w:lang w:val="uk-UA"/>
        </w:rPr>
        <w:t xml:space="preserve">, визначається як сума балів, одержаних за вирішення тестів(кожна правильна відповідь оцінюється у 1 бали)практичного завдання (кожна правильна відповідь оцінюється у 15 балів). </w:t>
      </w:r>
    </w:p>
    <w:p w:rsidR="00D545B8" w:rsidRDefault="00D545B8" w:rsidP="00485845">
      <w:pPr>
        <w:spacing w:line="276" w:lineRule="auto"/>
        <w:ind w:firstLine="709"/>
        <w:jc w:val="both"/>
        <w:rPr>
          <w:sz w:val="28"/>
          <w:szCs w:val="28"/>
          <w:lang w:val="uk-UA"/>
        </w:rPr>
      </w:pPr>
    </w:p>
    <w:p w:rsidR="00D545B8" w:rsidRDefault="00D545B8" w:rsidP="00485845">
      <w:pPr>
        <w:spacing w:line="276" w:lineRule="auto"/>
        <w:ind w:firstLine="709"/>
        <w:jc w:val="both"/>
        <w:rPr>
          <w:sz w:val="28"/>
          <w:szCs w:val="28"/>
          <w:lang w:val="uk-UA"/>
        </w:rPr>
      </w:pPr>
    </w:p>
    <w:p w:rsidR="00D545B8" w:rsidRPr="009419DC" w:rsidRDefault="00D545B8" w:rsidP="00485845">
      <w:pPr>
        <w:spacing w:line="276" w:lineRule="auto"/>
        <w:ind w:firstLine="709"/>
        <w:jc w:val="both"/>
        <w:rPr>
          <w:sz w:val="28"/>
          <w:szCs w:val="28"/>
          <w:lang w:val="uk-UA"/>
        </w:rPr>
      </w:pPr>
    </w:p>
    <w:p w:rsidR="00D545B8" w:rsidRDefault="00D545B8" w:rsidP="009210B4">
      <w:pPr>
        <w:spacing w:line="276" w:lineRule="auto"/>
        <w:ind w:firstLine="709"/>
        <w:jc w:val="both"/>
        <w:rPr>
          <w:sz w:val="28"/>
          <w:szCs w:val="28"/>
          <w:lang w:val="uk-UA"/>
        </w:rPr>
      </w:pPr>
      <w:r w:rsidRPr="009419DC">
        <w:rPr>
          <w:sz w:val="28"/>
          <w:szCs w:val="28"/>
          <w:lang w:val="uk-UA"/>
        </w:rPr>
        <w:t xml:space="preserve">Шкала оцінювання (55-бальна) </w:t>
      </w:r>
    </w:p>
    <w:p w:rsidR="00D545B8" w:rsidRPr="009419DC" w:rsidRDefault="00D545B8" w:rsidP="009210B4">
      <w:pPr>
        <w:spacing w:line="276" w:lineRule="auto"/>
        <w:ind w:firstLine="709"/>
        <w:jc w:val="both"/>
        <w:rPr>
          <w:sz w:val="28"/>
          <w:szCs w:val="28"/>
          <w:lang w:val="uk-UA"/>
        </w:rPr>
      </w:pPr>
    </w:p>
    <w:tbl>
      <w:tblPr>
        <w:tblStyle w:val="TableGrid"/>
        <w:tblW w:w="0" w:type="auto"/>
        <w:jc w:val="center"/>
        <w:tblInd w:w="0" w:type="dxa"/>
        <w:tblLook w:val="01E0"/>
      </w:tblPr>
      <w:tblGrid>
        <w:gridCol w:w="994"/>
        <w:gridCol w:w="6"/>
        <w:gridCol w:w="2888"/>
        <w:gridCol w:w="2520"/>
      </w:tblGrid>
      <w:tr w:rsidR="00D545B8" w:rsidRPr="005F7588" w:rsidTr="00A062AC">
        <w:trPr>
          <w:jc w:val="center"/>
        </w:trPr>
        <w:tc>
          <w:tcPr>
            <w:tcW w:w="994" w:type="dxa"/>
          </w:tcPr>
          <w:p w:rsidR="00D545B8" w:rsidRPr="005F7588" w:rsidRDefault="00D545B8" w:rsidP="00A062AC">
            <w:pPr>
              <w:spacing w:line="276" w:lineRule="auto"/>
              <w:jc w:val="center"/>
              <w:rPr>
                <w:lang w:val="uk-UA"/>
              </w:rPr>
            </w:pPr>
            <w:r w:rsidRPr="005F7588">
              <w:rPr>
                <w:lang w:val="uk-UA"/>
              </w:rPr>
              <w:t>№ п/п</w:t>
            </w:r>
          </w:p>
        </w:tc>
        <w:tc>
          <w:tcPr>
            <w:tcW w:w="2894" w:type="dxa"/>
            <w:gridSpan w:val="2"/>
          </w:tcPr>
          <w:p w:rsidR="00D545B8" w:rsidRPr="005F7588" w:rsidRDefault="00D545B8" w:rsidP="00A062AC">
            <w:pPr>
              <w:spacing w:line="276" w:lineRule="auto"/>
              <w:ind w:left="12"/>
              <w:jc w:val="center"/>
              <w:rPr>
                <w:lang w:val="uk-UA"/>
              </w:rPr>
            </w:pPr>
            <w:r w:rsidRPr="005F7588">
              <w:rPr>
                <w:lang w:val="uk-UA"/>
              </w:rPr>
              <w:t>Правильні відповіді, %</w:t>
            </w:r>
          </w:p>
        </w:tc>
        <w:tc>
          <w:tcPr>
            <w:tcW w:w="2520" w:type="dxa"/>
          </w:tcPr>
          <w:p w:rsidR="00D545B8" w:rsidRPr="005F7588" w:rsidRDefault="00D545B8" w:rsidP="00A062AC">
            <w:pPr>
              <w:spacing w:line="276" w:lineRule="auto"/>
              <w:ind w:left="564"/>
              <w:jc w:val="center"/>
              <w:rPr>
                <w:lang w:val="uk-UA"/>
              </w:rPr>
            </w:pPr>
            <w:r w:rsidRPr="005F7588">
              <w:rPr>
                <w:lang w:val="uk-UA"/>
              </w:rPr>
              <w:t>Кількість балів</w:t>
            </w: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1.</w:t>
            </w:r>
          </w:p>
        </w:tc>
        <w:tc>
          <w:tcPr>
            <w:tcW w:w="2894" w:type="dxa"/>
            <w:gridSpan w:val="2"/>
          </w:tcPr>
          <w:p w:rsidR="00D545B8" w:rsidRPr="00A062AC" w:rsidRDefault="00D545B8" w:rsidP="00A062AC">
            <w:pPr>
              <w:spacing w:line="276" w:lineRule="auto"/>
              <w:jc w:val="center"/>
              <w:rPr>
                <w:lang w:val="uk-UA"/>
              </w:rPr>
            </w:pPr>
            <w:r w:rsidRPr="00A062AC">
              <w:rPr>
                <w:lang w:val="uk-UA"/>
              </w:rPr>
              <w:t>1-2</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2.</w:t>
            </w:r>
          </w:p>
        </w:tc>
        <w:tc>
          <w:tcPr>
            <w:tcW w:w="2894" w:type="dxa"/>
            <w:gridSpan w:val="2"/>
          </w:tcPr>
          <w:p w:rsidR="00D545B8" w:rsidRPr="00A062AC" w:rsidRDefault="00D545B8" w:rsidP="00A062AC">
            <w:pPr>
              <w:spacing w:line="276" w:lineRule="auto"/>
              <w:jc w:val="center"/>
              <w:rPr>
                <w:lang w:val="uk-UA"/>
              </w:rPr>
            </w:pPr>
            <w:r w:rsidRPr="00A062AC">
              <w:rPr>
                <w:lang w:val="uk-UA"/>
              </w:rPr>
              <w:t>3-4</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3.</w:t>
            </w:r>
          </w:p>
        </w:tc>
        <w:tc>
          <w:tcPr>
            <w:tcW w:w="2894" w:type="dxa"/>
            <w:gridSpan w:val="2"/>
          </w:tcPr>
          <w:p w:rsidR="00D545B8" w:rsidRPr="00A062AC" w:rsidRDefault="00D545B8" w:rsidP="00A062AC">
            <w:pPr>
              <w:spacing w:line="276" w:lineRule="auto"/>
              <w:jc w:val="center"/>
              <w:rPr>
                <w:lang w:val="uk-UA"/>
              </w:rPr>
            </w:pPr>
            <w:r w:rsidRPr="00A062AC">
              <w:rPr>
                <w:lang w:val="uk-UA"/>
              </w:rPr>
              <w:t>5-6</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4.</w:t>
            </w:r>
          </w:p>
        </w:tc>
        <w:tc>
          <w:tcPr>
            <w:tcW w:w="2894" w:type="dxa"/>
            <w:gridSpan w:val="2"/>
          </w:tcPr>
          <w:p w:rsidR="00D545B8" w:rsidRPr="00A062AC" w:rsidRDefault="00D545B8" w:rsidP="00A062AC">
            <w:pPr>
              <w:spacing w:line="276" w:lineRule="auto"/>
              <w:jc w:val="center"/>
              <w:rPr>
                <w:lang w:val="uk-UA"/>
              </w:rPr>
            </w:pPr>
            <w:r w:rsidRPr="00A062AC">
              <w:rPr>
                <w:lang w:val="uk-UA"/>
              </w:rPr>
              <w:t>7-8</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5.</w:t>
            </w:r>
          </w:p>
        </w:tc>
        <w:tc>
          <w:tcPr>
            <w:tcW w:w="2894" w:type="dxa"/>
            <w:gridSpan w:val="2"/>
          </w:tcPr>
          <w:p w:rsidR="00D545B8" w:rsidRPr="00A062AC" w:rsidRDefault="00D545B8" w:rsidP="00A062AC">
            <w:pPr>
              <w:spacing w:line="276" w:lineRule="auto"/>
              <w:jc w:val="center"/>
              <w:rPr>
                <w:lang w:val="uk-UA"/>
              </w:rPr>
            </w:pPr>
            <w:r w:rsidRPr="00A062AC">
              <w:rPr>
                <w:lang w:val="uk-UA"/>
              </w:rPr>
              <w:t>9-10</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6.</w:t>
            </w:r>
          </w:p>
        </w:tc>
        <w:tc>
          <w:tcPr>
            <w:tcW w:w="2894" w:type="dxa"/>
            <w:gridSpan w:val="2"/>
          </w:tcPr>
          <w:p w:rsidR="00D545B8" w:rsidRPr="00A062AC" w:rsidRDefault="00D545B8" w:rsidP="00A062AC">
            <w:pPr>
              <w:spacing w:line="276" w:lineRule="auto"/>
              <w:jc w:val="center"/>
              <w:rPr>
                <w:lang w:val="uk-UA"/>
              </w:rPr>
            </w:pPr>
            <w:r w:rsidRPr="00A062AC">
              <w:rPr>
                <w:lang w:val="uk-UA"/>
              </w:rPr>
              <w:t>11-12</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7.</w:t>
            </w:r>
          </w:p>
        </w:tc>
        <w:tc>
          <w:tcPr>
            <w:tcW w:w="2894" w:type="dxa"/>
            <w:gridSpan w:val="2"/>
          </w:tcPr>
          <w:p w:rsidR="00D545B8" w:rsidRPr="00A062AC" w:rsidRDefault="00D545B8" w:rsidP="00A062AC">
            <w:pPr>
              <w:spacing w:line="276" w:lineRule="auto"/>
              <w:jc w:val="center"/>
              <w:rPr>
                <w:lang w:val="uk-UA"/>
              </w:rPr>
            </w:pPr>
            <w:r w:rsidRPr="00A062AC">
              <w:rPr>
                <w:lang w:val="uk-UA"/>
              </w:rPr>
              <w:t>13-14</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8.</w:t>
            </w:r>
          </w:p>
        </w:tc>
        <w:tc>
          <w:tcPr>
            <w:tcW w:w="2894" w:type="dxa"/>
            <w:gridSpan w:val="2"/>
          </w:tcPr>
          <w:p w:rsidR="00D545B8" w:rsidRPr="00A062AC" w:rsidRDefault="00D545B8" w:rsidP="00A062AC">
            <w:pPr>
              <w:spacing w:line="276" w:lineRule="auto"/>
              <w:jc w:val="center"/>
              <w:rPr>
                <w:lang w:val="uk-UA"/>
              </w:rPr>
            </w:pPr>
            <w:r w:rsidRPr="00A062AC">
              <w:rPr>
                <w:lang w:val="uk-UA"/>
              </w:rPr>
              <w:t>15-16</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9.</w:t>
            </w:r>
          </w:p>
        </w:tc>
        <w:tc>
          <w:tcPr>
            <w:tcW w:w="2894" w:type="dxa"/>
            <w:gridSpan w:val="2"/>
          </w:tcPr>
          <w:p w:rsidR="00D545B8" w:rsidRPr="00A062AC" w:rsidRDefault="00D545B8" w:rsidP="00A062AC">
            <w:pPr>
              <w:spacing w:line="276" w:lineRule="auto"/>
              <w:jc w:val="center"/>
              <w:rPr>
                <w:lang w:val="uk-UA"/>
              </w:rPr>
            </w:pPr>
            <w:r w:rsidRPr="00A062AC">
              <w:rPr>
                <w:lang w:val="uk-UA"/>
              </w:rPr>
              <w:t>17-18</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10.</w:t>
            </w:r>
          </w:p>
        </w:tc>
        <w:tc>
          <w:tcPr>
            <w:tcW w:w="2894" w:type="dxa"/>
            <w:gridSpan w:val="2"/>
          </w:tcPr>
          <w:p w:rsidR="00D545B8" w:rsidRPr="00A062AC" w:rsidRDefault="00D545B8" w:rsidP="00A062AC">
            <w:pPr>
              <w:spacing w:line="276" w:lineRule="auto"/>
              <w:jc w:val="center"/>
              <w:rPr>
                <w:lang w:val="uk-UA"/>
              </w:rPr>
            </w:pPr>
            <w:r w:rsidRPr="00A062AC">
              <w:rPr>
                <w:lang w:val="uk-UA"/>
              </w:rPr>
              <w:t>19-20</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11.</w:t>
            </w:r>
          </w:p>
        </w:tc>
        <w:tc>
          <w:tcPr>
            <w:tcW w:w="2894" w:type="dxa"/>
            <w:gridSpan w:val="2"/>
          </w:tcPr>
          <w:p w:rsidR="00D545B8" w:rsidRPr="00A062AC" w:rsidRDefault="00D545B8" w:rsidP="00A062AC">
            <w:pPr>
              <w:spacing w:line="276" w:lineRule="auto"/>
              <w:jc w:val="center"/>
              <w:rPr>
                <w:lang w:val="uk-UA"/>
              </w:rPr>
            </w:pPr>
            <w:r w:rsidRPr="00A062AC">
              <w:rPr>
                <w:lang w:val="uk-UA"/>
              </w:rPr>
              <w:t>21-22</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12.</w:t>
            </w:r>
          </w:p>
        </w:tc>
        <w:tc>
          <w:tcPr>
            <w:tcW w:w="2894" w:type="dxa"/>
            <w:gridSpan w:val="2"/>
          </w:tcPr>
          <w:p w:rsidR="00D545B8" w:rsidRPr="00A062AC" w:rsidRDefault="00D545B8" w:rsidP="00A062AC">
            <w:pPr>
              <w:spacing w:line="276" w:lineRule="auto"/>
              <w:jc w:val="center"/>
              <w:rPr>
                <w:lang w:val="uk-UA"/>
              </w:rPr>
            </w:pPr>
            <w:r w:rsidRPr="00A062AC">
              <w:rPr>
                <w:lang w:val="uk-UA"/>
              </w:rPr>
              <w:t>23-24</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13.</w:t>
            </w:r>
          </w:p>
        </w:tc>
        <w:tc>
          <w:tcPr>
            <w:tcW w:w="2894" w:type="dxa"/>
            <w:gridSpan w:val="2"/>
          </w:tcPr>
          <w:p w:rsidR="00D545B8" w:rsidRPr="00A062AC" w:rsidRDefault="00D545B8" w:rsidP="00A062AC">
            <w:pPr>
              <w:spacing w:line="276" w:lineRule="auto"/>
              <w:jc w:val="center"/>
              <w:rPr>
                <w:lang w:val="uk-UA"/>
              </w:rPr>
            </w:pPr>
            <w:r w:rsidRPr="00A062AC">
              <w:rPr>
                <w:lang w:val="uk-UA"/>
              </w:rPr>
              <w:t>25-26</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14.</w:t>
            </w:r>
          </w:p>
        </w:tc>
        <w:tc>
          <w:tcPr>
            <w:tcW w:w="2894" w:type="dxa"/>
            <w:gridSpan w:val="2"/>
          </w:tcPr>
          <w:p w:rsidR="00D545B8" w:rsidRPr="00A062AC" w:rsidRDefault="00D545B8" w:rsidP="00A062AC">
            <w:pPr>
              <w:spacing w:line="276" w:lineRule="auto"/>
              <w:jc w:val="center"/>
              <w:rPr>
                <w:lang w:val="uk-UA"/>
              </w:rPr>
            </w:pPr>
            <w:r w:rsidRPr="00A062AC">
              <w:rPr>
                <w:lang w:val="uk-UA"/>
              </w:rPr>
              <w:t>27-28</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15.</w:t>
            </w:r>
          </w:p>
        </w:tc>
        <w:tc>
          <w:tcPr>
            <w:tcW w:w="2894" w:type="dxa"/>
            <w:gridSpan w:val="2"/>
          </w:tcPr>
          <w:p w:rsidR="00D545B8" w:rsidRPr="00A062AC" w:rsidRDefault="00D545B8" w:rsidP="00A062AC">
            <w:pPr>
              <w:spacing w:line="276" w:lineRule="auto"/>
              <w:jc w:val="center"/>
              <w:rPr>
                <w:lang w:val="uk-UA"/>
              </w:rPr>
            </w:pPr>
            <w:r w:rsidRPr="00A062AC">
              <w:rPr>
                <w:lang w:val="uk-UA"/>
              </w:rPr>
              <w:t>29-30</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16.</w:t>
            </w:r>
          </w:p>
        </w:tc>
        <w:tc>
          <w:tcPr>
            <w:tcW w:w="2894" w:type="dxa"/>
            <w:gridSpan w:val="2"/>
          </w:tcPr>
          <w:p w:rsidR="00D545B8" w:rsidRPr="00A062AC" w:rsidRDefault="00D545B8" w:rsidP="00A062AC">
            <w:pPr>
              <w:spacing w:line="276" w:lineRule="auto"/>
              <w:jc w:val="center"/>
              <w:rPr>
                <w:lang w:val="uk-UA"/>
              </w:rPr>
            </w:pPr>
            <w:r w:rsidRPr="00A062AC">
              <w:rPr>
                <w:lang w:val="uk-UA"/>
              </w:rPr>
              <w:t>31-32</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17.</w:t>
            </w:r>
          </w:p>
        </w:tc>
        <w:tc>
          <w:tcPr>
            <w:tcW w:w="2894" w:type="dxa"/>
            <w:gridSpan w:val="2"/>
          </w:tcPr>
          <w:p w:rsidR="00D545B8" w:rsidRPr="00A062AC" w:rsidRDefault="00D545B8" w:rsidP="00A062AC">
            <w:pPr>
              <w:spacing w:line="276" w:lineRule="auto"/>
              <w:jc w:val="center"/>
              <w:rPr>
                <w:lang w:val="uk-UA"/>
              </w:rPr>
            </w:pPr>
            <w:r w:rsidRPr="00A062AC">
              <w:rPr>
                <w:lang w:val="uk-UA"/>
              </w:rPr>
              <w:t>33-34</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18.</w:t>
            </w:r>
          </w:p>
        </w:tc>
        <w:tc>
          <w:tcPr>
            <w:tcW w:w="2894" w:type="dxa"/>
            <w:gridSpan w:val="2"/>
          </w:tcPr>
          <w:p w:rsidR="00D545B8" w:rsidRPr="00A062AC" w:rsidRDefault="00D545B8" w:rsidP="00A062AC">
            <w:pPr>
              <w:spacing w:line="276" w:lineRule="auto"/>
              <w:jc w:val="center"/>
              <w:rPr>
                <w:lang w:val="uk-UA"/>
              </w:rPr>
            </w:pPr>
            <w:r w:rsidRPr="00A062AC">
              <w:rPr>
                <w:lang w:val="uk-UA"/>
              </w:rPr>
              <w:t>35-36</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19.</w:t>
            </w:r>
          </w:p>
        </w:tc>
        <w:tc>
          <w:tcPr>
            <w:tcW w:w="2894" w:type="dxa"/>
            <w:gridSpan w:val="2"/>
          </w:tcPr>
          <w:p w:rsidR="00D545B8" w:rsidRPr="00A062AC" w:rsidRDefault="00D545B8" w:rsidP="00A062AC">
            <w:pPr>
              <w:spacing w:line="276" w:lineRule="auto"/>
              <w:jc w:val="center"/>
              <w:rPr>
                <w:lang w:val="uk-UA"/>
              </w:rPr>
            </w:pPr>
            <w:r w:rsidRPr="00A062AC">
              <w:rPr>
                <w:lang w:val="uk-UA"/>
              </w:rPr>
              <w:t>37-38</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20.</w:t>
            </w:r>
          </w:p>
        </w:tc>
        <w:tc>
          <w:tcPr>
            <w:tcW w:w="2894" w:type="dxa"/>
            <w:gridSpan w:val="2"/>
          </w:tcPr>
          <w:p w:rsidR="00D545B8" w:rsidRPr="00A062AC" w:rsidRDefault="00D545B8" w:rsidP="00A062AC">
            <w:pPr>
              <w:spacing w:line="276" w:lineRule="auto"/>
              <w:jc w:val="center"/>
              <w:rPr>
                <w:lang w:val="uk-UA"/>
              </w:rPr>
            </w:pPr>
            <w:r w:rsidRPr="00A062AC">
              <w:rPr>
                <w:lang w:val="uk-UA"/>
              </w:rPr>
              <w:t>39-40</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21.</w:t>
            </w:r>
          </w:p>
        </w:tc>
        <w:tc>
          <w:tcPr>
            <w:tcW w:w="2894" w:type="dxa"/>
            <w:gridSpan w:val="2"/>
          </w:tcPr>
          <w:p w:rsidR="00D545B8" w:rsidRPr="00A062AC" w:rsidRDefault="00D545B8" w:rsidP="00A062AC">
            <w:pPr>
              <w:spacing w:line="276" w:lineRule="auto"/>
              <w:jc w:val="center"/>
              <w:rPr>
                <w:lang w:val="uk-UA"/>
              </w:rPr>
            </w:pPr>
            <w:r w:rsidRPr="00A062AC">
              <w:rPr>
                <w:lang w:val="uk-UA"/>
              </w:rPr>
              <w:t>41-42</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22.</w:t>
            </w:r>
          </w:p>
        </w:tc>
        <w:tc>
          <w:tcPr>
            <w:tcW w:w="2894" w:type="dxa"/>
            <w:gridSpan w:val="2"/>
          </w:tcPr>
          <w:p w:rsidR="00D545B8" w:rsidRPr="00A062AC" w:rsidRDefault="00D545B8" w:rsidP="00A062AC">
            <w:pPr>
              <w:spacing w:line="276" w:lineRule="auto"/>
              <w:jc w:val="center"/>
              <w:rPr>
                <w:lang w:val="uk-UA"/>
              </w:rPr>
            </w:pPr>
            <w:r w:rsidRPr="00A062AC">
              <w:rPr>
                <w:lang w:val="uk-UA"/>
              </w:rPr>
              <w:t>43-44</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23.</w:t>
            </w:r>
          </w:p>
        </w:tc>
        <w:tc>
          <w:tcPr>
            <w:tcW w:w="2894" w:type="dxa"/>
            <w:gridSpan w:val="2"/>
          </w:tcPr>
          <w:p w:rsidR="00D545B8" w:rsidRPr="00A062AC" w:rsidRDefault="00D545B8" w:rsidP="00A062AC">
            <w:pPr>
              <w:spacing w:line="276" w:lineRule="auto"/>
              <w:jc w:val="center"/>
              <w:rPr>
                <w:lang w:val="uk-UA"/>
              </w:rPr>
            </w:pPr>
            <w:r w:rsidRPr="00A062AC">
              <w:rPr>
                <w:lang w:val="uk-UA"/>
              </w:rPr>
              <w:t>45-46</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24.</w:t>
            </w:r>
          </w:p>
        </w:tc>
        <w:tc>
          <w:tcPr>
            <w:tcW w:w="2894" w:type="dxa"/>
            <w:gridSpan w:val="2"/>
          </w:tcPr>
          <w:p w:rsidR="00D545B8" w:rsidRPr="00A062AC" w:rsidRDefault="00D545B8" w:rsidP="00A062AC">
            <w:pPr>
              <w:spacing w:line="276" w:lineRule="auto"/>
              <w:jc w:val="center"/>
              <w:rPr>
                <w:lang w:val="uk-UA"/>
              </w:rPr>
            </w:pPr>
            <w:r w:rsidRPr="00A062AC">
              <w:rPr>
                <w:lang w:val="uk-UA"/>
              </w:rPr>
              <w:t>47-48</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25.</w:t>
            </w:r>
          </w:p>
        </w:tc>
        <w:tc>
          <w:tcPr>
            <w:tcW w:w="2894" w:type="dxa"/>
            <w:gridSpan w:val="2"/>
          </w:tcPr>
          <w:p w:rsidR="00D545B8" w:rsidRPr="00A062AC" w:rsidRDefault="00D545B8" w:rsidP="00A062AC">
            <w:pPr>
              <w:spacing w:line="276" w:lineRule="auto"/>
              <w:jc w:val="center"/>
              <w:rPr>
                <w:lang w:val="uk-UA"/>
              </w:rPr>
            </w:pPr>
            <w:r w:rsidRPr="00A062AC">
              <w:rPr>
                <w:lang w:val="uk-UA"/>
              </w:rPr>
              <w:t>49-50</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26.</w:t>
            </w:r>
          </w:p>
        </w:tc>
        <w:tc>
          <w:tcPr>
            <w:tcW w:w="2894" w:type="dxa"/>
            <w:gridSpan w:val="2"/>
          </w:tcPr>
          <w:p w:rsidR="00D545B8" w:rsidRPr="00A062AC" w:rsidRDefault="00D545B8" w:rsidP="00A062AC">
            <w:pPr>
              <w:spacing w:line="276" w:lineRule="auto"/>
              <w:jc w:val="center"/>
              <w:rPr>
                <w:lang w:val="uk-UA"/>
              </w:rPr>
            </w:pPr>
            <w:r w:rsidRPr="00A062AC">
              <w:rPr>
                <w:lang w:val="uk-UA"/>
              </w:rPr>
              <w:t>51-52</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994" w:type="dxa"/>
          </w:tcPr>
          <w:p w:rsidR="00D545B8" w:rsidRPr="00A062AC" w:rsidRDefault="00D545B8" w:rsidP="00A062AC">
            <w:pPr>
              <w:spacing w:line="276" w:lineRule="auto"/>
              <w:jc w:val="center"/>
              <w:rPr>
                <w:lang w:val="uk-UA"/>
              </w:rPr>
            </w:pPr>
            <w:r w:rsidRPr="00A062AC">
              <w:rPr>
                <w:lang w:val="uk-UA"/>
              </w:rPr>
              <w:t>27.</w:t>
            </w:r>
          </w:p>
        </w:tc>
        <w:tc>
          <w:tcPr>
            <w:tcW w:w="2894" w:type="dxa"/>
            <w:gridSpan w:val="2"/>
          </w:tcPr>
          <w:p w:rsidR="00D545B8" w:rsidRPr="00A062AC" w:rsidRDefault="00D545B8" w:rsidP="00A062AC">
            <w:pPr>
              <w:spacing w:line="276" w:lineRule="auto"/>
              <w:jc w:val="center"/>
              <w:rPr>
                <w:lang w:val="uk-UA"/>
              </w:rPr>
            </w:pPr>
            <w:r w:rsidRPr="00A062AC">
              <w:rPr>
                <w:lang w:val="uk-UA"/>
              </w:rPr>
              <w:t>53-54</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1000" w:type="dxa"/>
            <w:gridSpan w:val="2"/>
          </w:tcPr>
          <w:p w:rsidR="00D545B8" w:rsidRPr="00A062AC" w:rsidRDefault="00D545B8" w:rsidP="00A062AC">
            <w:pPr>
              <w:spacing w:line="276" w:lineRule="auto"/>
              <w:jc w:val="center"/>
              <w:rPr>
                <w:lang w:val="uk-UA"/>
              </w:rPr>
            </w:pPr>
            <w:r w:rsidRPr="00A062AC">
              <w:rPr>
                <w:lang w:val="uk-UA"/>
              </w:rPr>
              <w:t>28.</w:t>
            </w:r>
          </w:p>
        </w:tc>
        <w:tc>
          <w:tcPr>
            <w:tcW w:w="2888" w:type="dxa"/>
          </w:tcPr>
          <w:p w:rsidR="00D545B8" w:rsidRPr="00A062AC" w:rsidRDefault="00D545B8" w:rsidP="00A062AC">
            <w:pPr>
              <w:spacing w:line="276" w:lineRule="auto"/>
              <w:jc w:val="center"/>
              <w:rPr>
                <w:lang w:val="uk-UA"/>
              </w:rPr>
            </w:pPr>
            <w:r w:rsidRPr="00A062AC">
              <w:rPr>
                <w:lang w:val="uk-UA"/>
              </w:rPr>
              <w:t>55-56</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1000" w:type="dxa"/>
            <w:gridSpan w:val="2"/>
          </w:tcPr>
          <w:p w:rsidR="00D545B8" w:rsidRPr="00A062AC" w:rsidRDefault="00D545B8" w:rsidP="00A062AC">
            <w:pPr>
              <w:spacing w:line="276" w:lineRule="auto"/>
              <w:jc w:val="center"/>
              <w:rPr>
                <w:lang w:val="uk-UA"/>
              </w:rPr>
            </w:pPr>
            <w:r w:rsidRPr="00A062AC">
              <w:rPr>
                <w:lang w:val="uk-UA"/>
              </w:rPr>
              <w:t>29.</w:t>
            </w:r>
          </w:p>
        </w:tc>
        <w:tc>
          <w:tcPr>
            <w:tcW w:w="2888" w:type="dxa"/>
          </w:tcPr>
          <w:p w:rsidR="00D545B8" w:rsidRPr="00A062AC" w:rsidRDefault="00D545B8" w:rsidP="00A062AC">
            <w:pPr>
              <w:spacing w:line="276" w:lineRule="auto"/>
              <w:jc w:val="center"/>
              <w:rPr>
                <w:lang w:val="uk-UA"/>
              </w:rPr>
            </w:pPr>
            <w:r w:rsidRPr="00A062AC">
              <w:rPr>
                <w:lang w:val="uk-UA"/>
              </w:rPr>
              <w:t>57-58</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1000" w:type="dxa"/>
            <w:gridSpan w:val="2"/>
          </w:tcPr>
          <w:p w:rsidR="00D545B8" w:rsidRPr="00A062AC" w:rsidRDefault="00D545B8" w:rsidP="00A062AC">
            <w:pPr>
              <w:spacing w:line="276" w:lineRule="auto"/>
              <w:jc w:val="center"/>
              <w:rPr>
                <w:lang w:val="uk-UA"/>
              </w:rPr>
            </w:pPr>
            <w:r w:rsidRPr="00A062AC">
              <w:rPr>
                <w:lang w:val="uk-UA"/>
              </w:rPr>
              <w:t>30.</w:t>
            </w:r>
          </w:p>
        </w:tc>
        <w:tc>
          <w:tcPr>
            <w:tcW w:w="2888" w:type="dxa"/>
          </w:tcPr>
          <w:p w:rsidR="00D545B8" w:rsidRPr="00A062AC" w:rsidRDefault="00D545B8" w:rsidP="00A062AC">
            <w:pPr>
              <w:spacing w:line="276" w:lineRule="auto"/>
              <w:jc w:val="center"/>
              <w:rPr>
                <w:lang w:val="uk-UA"/>
              </w:rPr>
            </w:pPr>
            <w:r w:rsidRPr="00A062AC">
              <w:rPr>
                <w:lang w:val="uk-UA"/>
              </w:rPr>
              <w:t>59-60</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1000" w:type="dxa"/>
            <w:gridSpan w:val="2"/>
          </w:tcPr>
          <w:p w:rsidR="00D545B8" w:rsidRPr="00A062AC" w:rsidRDefault="00D545B8" w:rsidP="00A062AC">
            <w:pPr>
              <w:spacing w:line="276" w:lineRule="auto"/>
              <w:jc w:val="center"/>
              <w:rPr>
                <w:lang w:val="uk-UA"/>
              </w:rPr>
            </w:pPr>
            <w:r w:rsidRPr="00A062AC">
              <w:rPr>
                <w:lang w:val="uk-UA"/>
              </w:rPr>
              <w:t>31.</w:t>
            </w:r>
          </w:p>
        </w:tc>
        <w:tc>
          <w:tcPr>
            <w:tcW w:w="2888" w:type="dxa"/>
          </w:tcPr>
          <w:p w:rsidR="00D545B8" w:rsidRPr="00A062AC" w:rsidRDefault="00D545B8" w:rsidP="00A062AC">
            <w:pPr>
              <w:spacing w:line="276" w:lineRule="auto"/>
              <w:jc w:val="center"/>
              <w:rPr>
                <w:lang w:val="uk-UA"/>
              </w:rPr>
            </w:pPr>
            <w:r w:rsidRPr="00A062AC">
              <w:rPr>
                <w:lang w:val="uk-UA"/>
              </w:rPr>
              <w:t>61-62</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1000" w:type="dxa"/>
            <w:gridSpan w:val="2"/>
          </w:tcPr>
          <w:p w:rsidR="00D545B8" w:rsidRPr="00A062AC" w:rsidRDefault="00D545B8" w:rsidP="00A062AC">
            <w:pPr>
              <w:spacing w:line="276" w:lineRule="auto"/>
              <w:jc w:val="center"/>
              <w:rPr>
                <w:lang w:val="uk-UA"/>
              </w:rPr>
            </w:pPr>
            <w:r w:rsidRPr="00A062AC">
              <w:rPr>
                <w:lang w:val="uk-UA"/>
              </w:rPr>
              <w:t>32.</w:t>
            </w:r>
          </w:p>
        </w:tc>
        <w:tc>
          <w:tcPr>
            <w:tcW w:w="2888" w:type="dxa"/>
          </w:tcPr>
          <w:p w:rsidR="00D545B8" w:rsidRPr="00A062AC" w:rsidRDefault="00D545B8" w:rsidP="00A062AC">
            <w:pPr>
              <w:spacing w:line="276" w:lineRule="auto"/>
              <w:jc w:val="center"/>
              <w:rPr>
                <w:lang w:val="uk-UA"/>
              </w:rPr>
            </w:pPr>
            <w:r w:rsidRPr="00A062AC">
              <w:rPr>
                <w:lang w:val="uk-UA"/>
              </w:rPr>
              <w:t>63-64</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1000" w:type="dxa"/>
            <w:gridSpan w:val="2"/>
          </w:tcPr>
          <w:p w:rsidR="00D545B8" w:rsidRPr="00A062AC" w:rsidRDefault="00D545B8" w:rsidP="00A062AC">
            <w:pPr>
              <w:spacing w:line="276" w:lineRule="auto"/>
              <w:jc w:val="center"/>
              <w:rPr>
                <w:lang w:val="uk-UA"/>
              </w:rPr>
            </w:pPr>
            <w:r w:rsidRPr="00A062AC">
              <w:rPr>
                <w:lang w:val="uk-UA"/>
              </w:rPr>
              <w:t>33.</w:t>
            </w:r>
          </w:p>
        </w:tc>
        <w:tc>
          <w:tcPr>
            <w:tcW w:w="2888" w:type="dxa"/>
          </w:tcPr>
          <w:p w:rsidR="00D545B8" w:rsidRPr="00A062AC" w:rsidRDefault="00D545B8" w:rsidP="00A062AC">
            <w:pPr>
              <w:spacing w:line="276" w:lineRule="auto"/>
              <w:jc w:val="center"/>
              <w:rPr>
                <w:lang w:val="uk-UA"/>
              </w:rPr>
            </w:pPr>
            <w:r w:rsidRPr="00A062AC">
              <w:rPr>
                <w:lang w:val="uk-UA"/>
              </w:rPr>
              <w:t>65-66</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1000" w:type="dxa"/>
            <w:gridSpan w:val="2"/>
          </w:tcPr>
          <w:p w:rsidR="00D545B8" w:rsidRPr="00A062AC" w:rsidRDefault="00D545B8" w:rsidP="00A062AC">
            <w:pPr>
              <w:spacing w:line="276" w:lineRule="auto"/>
              <w:jc w:val="center"/>
              <w:rPr>
                <w:lang w:val="uk-UA"/>
              </w:rPr>
            </w:pPr>
            <w:r w:rsidRPr="00A062AC">
              <w:rPr>
                <w:lang w:val="uk-UA"/>
              </w:rPr>
              <w:t>34.</w:t>
            </w:r>
          </w:p>
        </w:tc>
        <w:tc>
          <w:tcPr>
            <w:tcW w:w="2888" w:type="dxa"/>
          </w:tcPr>
          <w:p w:rsidR="00D545B8" w:rsidRPr="00A062AC" w:rsidRDefault="00D545B8" w:rsidP="00A062AC">
            <w:pPr>
              <w:spacing w:line="276" w:lineRule="auto"/>
              <w:jc w:val="center"/>
              <w:rPr>
                <w:lang w:val="uk-UA"/>
              </w:rPr>
            </w:pPr>
            <w:r w:rsidRPr="00A062AC">
              <w:rPr>
                <w:lang w:val="uk-UA"/>
              </w:rPr>
              <w:t>67-68</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rsidTr="00A062AC">
        <w:trPr>
          <w:jc w:val="center"/>
        </w:trPr>
        <w:tc>
          <w:tcPr>
            <w:tcW w:w="1000" w:type="dxa"/>
            <w:gridSpan w:val="2"/>
          </w:tcPr>
          <w:p w:rsidR="00D545B8" w:rsidRPr="00A062AC" w:rsidRDefault="00D545B8" w:rsidP="00A062AC">
            <w:pPr>
              <w:spacing w:line="276" w:lineRule="auto"/>
              <w:jc w:val="center"/>
              <w:rPr>
                <w:lang w:val="uk-UA"/>
              </w:rPr>
            </w:pPr>
            <w:r w:rsidRPr="00A062AC">
              <w:rPr>
                <w:lang w:val="uk-UA"/>
              </w:rPr>
              <w:t>35.</w:t>
            </w:r>
          </w:p>
        </w:tc>
        <w:tc>
          <w:tcPr>
            <w:tcW w:w="2888" w:type="dxa"/>
          </w:tcPr>
          <w:p w:rsidR="00D545B8" w:rsidRPr="00A062AC" w:rsidRDefault="00D545B8" w:rsidP="00A062AC">
            <w:pPr>
              <w:spacing w:line="276" w:lineRule="auto"/>
              <w:jc w:val="center"/>
              <w:rPr>
                <w:lang w:val="uk-UA"/>
              </w:rPr>
            </w:pPr>
            <w:r w:rsidRPr="00A062AC">
              <w:rPr>
                <w:lang w:val="uk-UA"/>
              </w:rPr>
              <w:t>69-70</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trPr>
          <w:jc w:val="center"/>
        </w:trPr>
        <w:tc>
          <w:tcPr>
            <w:tcW w:w="1000" w:type="dxa"/>
            <w:gridSpan w:val="2"/>
          </w:tcPr>
          <w:p w:rsidR="00D545B8" w:rsidRPr="00A062AC" w:rsidRDefault="00D545B8" w:rsidP="00A062AC">
            <w:pPr>
              <w:spacing w:line="276" w:lineRule="auto"/>
              <w:jc w:val="center"/>
              <w:rPr>
                <w:lang w:val="uk-UA"/>
              </w:rPr>
            </w:pPr>
            <w:r>
              <w:rPr>
                <w:lang w:val="uk-UA"/>
              </w:rPr>
              <w:t>36.</w:t>
            </w:r>
          </w:p>
        </w:tc>
        <w:tc>
          <w:tcPr>
            <w:tcW w:w="2888" w:type="dxa"/>
          </w:tcPr>
          <w:p w:rsidR="00D545B8" w:rsidRPr="00A062AC" w:rsidRDefault="00D545B8" w:rsidP="00A062AC">
            <w:pPr>
              <w:spacing w:line="276" w:lineRule="auto"/>
              <w:jc w:val="center"/>
              <w:rPr>
                <w:lang w:val="uk-UA"/>
              </w:rPr>
            </w:pPr>
            <w:r w:rsidRPr="00A062AC">
              <w:rPr>
                <w:lang w:val="uk-UA"/>
              </w:rPr>
              <w:t>71-72</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trPr>
          <w:jc w:val="center"/>
        </w:trPr>
        <w:tc>
          <w:tcPr>
            <w:tcW w:w="1000" w:type="dxa"/>
            <w:gridSpan w:val="2"/>
          </w:tcPr>
          <w:p w:rsidR="00D545B8" w:rsidRPr="00A062AC" w:rsidRDefault="00D545B8" w:rsidP="00A062AC">
            <w:pPr>
              <w:spacing w:line="276" w:lineRule="auto"/>
              <w:jc w:val="center"/>
              <w:rPr>
                <w:lang w:val="uk-UA"/>
              </w:rPr>
            </w:pPr>
            <w:r>
              <w:rPr>
                <w:lang w:val="uk-UA"/>
              </w:rPr>
              <w:t>37.</w:t>
            </w:r>
          </w:p>
        </w:tc>
        <w:tc>
          <w:tcPr>
            <w:tcW w:w="2888" w:type="dxa"/>
          </w:tcPr>
          <w:p w:rsidR="00D545B8" w:rsidRPr="00A062AC" w:rsidRDefault="00D545B8" w:rsidP="00A062AC">
            <w:pPr>
              <w:spacing w:line="276" w:lineRule="auto"/>
              <w:jc w:val="center"/>
              <w:rPr>
                <w:lang w:val="uk-UA"/>
              </w:rPr>
            </w:pPr>
            <w:r w:rsidRPr="00A062AC">
              <w:rPr>
                <w:lang w:val="uk-UA"/>
              </w:rPr>
              <w:t>73-74</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trPr>
          <w:jc w:val="center"/>
        </w:trPr>
        <w:tc>
          <w:tcPr>
            <w:tcW w:w="1000" w:type="dxa"/>
            <w:gridSpan w:val="2"/>
          </w:tcPr>
          <w:p w:rsidR="00D545B8" w:rsidRPr="00A062AC" w:rsidRDefault="00D545B8" w:rsidP="00A062AC">
            <w:pPr>
              <w:spacing w:line="276" w:lineRule="auto"/>
              <w:jc w:val="center"/>
              <w:rPr>
                <w:lang w:val="uk-UA"/>
              </w:rPr>
            </w:pPr>
            <w:r>
              <w:rPr>
                <w:lang w:val="uk-UA"/>
              </w:rPr>
              <w:t>38.</w:t>
            </w:r>
          </w:p>
        </w:tc>
        <w:tc>
          <w:tcPr>
            <w:tcW w:w="2888" w:type="dxa"/>
          </w:tcPr>
          <w:p w:rsidR="00D545B8" w:rsidRPr="00A062AC" w:rsidRDefault="00D545B8" w:rsidP="00A062AC">
            <w:pPr>
              <w:spacing w:line="276" w:lineRule="auto"/>
              <w:jc w:val="center"/>
              <w:rPr>
                <w:lang w:val="uk-UA"/>
              </w:rPr>
            </w:pPr>
            <w:r>
              <w:rPr>
                <w:lang w:val="uk-UA"/>
              </w:rPr>
              <w:t>75-76</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trPr>
          <w:jc w:val="center"/>
        </w:trPr>
        <w:tc>
          <w:tcPr>
            <w:tcW w:w="1000" w:type="dxa"/>
            <w:gridSpan w:val="2"/>
          </w:tcPr>
          <w:p w:rsidR="00D545B8" w:rsidRPr="00A062AC" w:rsidRDefault="00D545B8" w:rsidP="00A062AC">
            <w:pPr>
              <w:spacing w:line="276" w:lineRule="auto"/>
              <w:jc w:val="center"/>
              <w:rPr>
                <w:lang w:val="uk-UA"/>
              </w:rPr>
            </w:pPr>
            <w:r>
              <w:rPr>
                <w:lang w:val="uk-UA"/>
              </w:rPr>
              <w:t>39.</w:t>
            </w:r>
          </w:p>
        </w:tc>
        <w:tc>
          <w:tcPr>
            <w:tcW w:w="2888" w:type="dxa"/>
          </w:tcPr>
          <w:p w:rsidR="00D545B8" w:rsidRPr="00A062AC" w:rsidRDefault="00D545B8" w:rsidP="00A062AC">
            <w:pPr>
              <w:spacing w:line="276" w:lineRule="auto"/>
              <w:jc w:val="center"/>
              <w:rPr>
                <w:lang w:val="uk-UA"/>
              </w:rPr>
            </w:pPr>
            <w:r>
              <w:rPr>
                <w:lang w:val="uk-UA"/>
              </w:rPr>
              <w:t>77-78</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trPr>
          <w:jc w:val="center"/>
        </w:trPr>
        <w:tc>
          <w:tcPr>
            <w:tcW w:w="1000" w:type="dxa"/>
            <w:gridSpan w:val="2"/>
          </w:tcPr>
          <w:p w:rsidR="00D545B8" w:rsidRPr="00A062AC" w:rsidRDefault="00D545B8" w:rsidP="00A062AC">
            <w:pPr>
              <w:spacing w:line="276" w:lineRule="auto"/>
              <w:jc w:val="center"/>
              <w:rPr>
                <w:lang w:val="uk-UA"/>
              </w:rPr>
            </w:pPr>
            <w:r>
              <w:rPr>
                <w:lang w:val="uk-UA"/>
              </w:rPr>
              <w:t>40.</w:t>
            </w:r>
          </w:p>
        </w:tc>
        <w:tc>
          <w:tcPr>
            <w:tcW w:w="2888" w:type="dxa"/>
          </w:tcPr>
          <w:p w:rsidR="00D545B8" w:rsidRPr="00A062AC" w:rsidRDefault="00D545B8" w:rsidP="00A062AC">
            <w:pPr>
              <w:spacing w:line="276" w:lineRule="auto"/>
              <w:jc w:val="center"/>
              <w:rPr>
                <w:lang w:val="uk-UA"/>
              </w:rPr>
            </w:pPr>
            <w:r>
              <w:rPr>
                <w:lang w:val="uk-UA"/>
              </w:rPr>
              <w:t>79-80</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trPr>
          <w:jc w:val="center"/>
        </w:trPr>
        <w:tc>
          <w:tcPr>
            <w:tcW w:w="1000" w:type="dxa"/>
            <w:gridSpan w:val="2"/>
          </w:tcPr>
          <w:p w:rsidR="00D545B8" w:rsidRPr="00A062AC" w:rsidRDefault="00D545B8" w:rsidP="00A062AC">
            <w:pPr>
              <w:spacing w:line="276" w:lineRule="auto"/>
              <w:jc w:val="center"/>
              <w:rPr>
                <w:lang w:val="uk-UA"/>
              </w:rPr>
            </w:pPr>
            <w:r>
              <w:rPr>
                <w:lang w:val="uk-UA"/>
              </w:rPr>
              <w:t>41.</w:t>
            </w:r>
          </w:p>
        </w:tc>
        <w:tc>
          <w:tcPr>
            <w:tcW w:w="2888" w:type="dxa"/>
          </w:tcPr>
          <w:p w:rsidR="00D545B8" w:rsidRPr="00A062AC" w:rsidRDefault="00D545B8" w:rsidP="00A062AC">
            <w:pPr>
              <w:spacing w:line="276" w:lineRule="auto"/>
              <w:jc w:val="center"/>
              <w:rPr>
                <w:lang w:val="uk-UA"/>
              </w:rPr>
            </w:pPr>
            <w:r>
              <w:rPr>
                <w:lang w:val="uk-UA"/>
              </w:rPr>
              <w:t>81-82</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trPr>
          <w:jc w:val="center"/>
        </w:trPr>
        <w:tc>
          <w:tcPr>
            <w:tcW w:w="1000" w:type="dxa"/>
            <w:gridSpan w:val="2"/>
          </w:tcPr>
          <w:p w:rsidR="00D545B8" w:rsidRPr="00A062AC" w:rsidRDefault="00D545B8" w:rsidP="00A062AC">
            <w:pPr>
              <w:spacing w:line="276" w:lineRule="auto"/>
              <w:jc w:val="center"/>
              <w:rPr>
                <w:lang w:val="uk-UA"/>
              </w:rPr>
            </w:pPr>
            <w:r>
              <w:rPr>
                <w:lang w:val="uk-UA"/>
              </w:rPr>
              <w:t>42.</w:t>
            </w:r>
          </w:p>
        </w:tc>
        <w:tc>
          <w:tcPr>
            <w:tcW w:w="2888" w:type="dxa"/>
          </w:tcPr>
          <w:p w:rsidR="00D545B8" w:rsidRPr="00A062AC" w:rsidRDefault="00D545B8" w:rsidP="00A062AC">
            <w:pPr>
              <w:spacing w:line="276" w:lineRule="auto"/>
              <w:jc w:val="center"/>
              <w:rPr>
                <w:lang w:val="uk-UA"/>
              </w:rPr>
            </w:pPr>
            <w:r>
              <w:rPr>
                <w:lang w:val="uk-UA"/>
              </w:rPr>
              <w:t>83-84</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trPr>
          <w:jc w:val="center"/>
        </w:trPr>
        <w:tc>
          <w:tcPr>
            <w:tcW w:w="1000" w:type="dxa"/>
            <w:gridSpan w:val="2"/>
          </w:tcPr>
          <w:p w:rsidR="00D545B8" w:rsidRPr="00A062AC" w:rsidRDefault="00D545B8" w:rsidP="00A062AC">
            <w:pPr>
              <w:spacing w:line="276" w:lineRule="auto"/>
              <w:jc w:val="center"/>
              <w:rPr>
                <w:lang w:val="uk-UA"/>
              </w:rPr>
            </w:pPr>
            <w:r>
              <w:rPr>
                <w:lang w:val="uk-UA"/>
              </w:rPr>
              <w:t>43.</w:t>
            </w:r>
          </w:p>
        </w:tc>
        <w:tc>
          <w:tcPr>
            <w:tcW w:w="2888" w:type="dxa"/>
          </w:tcPr>
          <w:p w:rsidR="00D545B8" w:rsidRPr="00A062AC" w:rsidRDefault="00D545B8" w:rsidP="00A062AC">
            <w:pPr>
              <w:spacing w:line="276" w:lineRule="auto"/>
              <w:jc w:val="center"/>
              <w:rPr>
                <w:lang w:val="uk-UA"/>
              </w:rPr>
            </w:pPr>
            <w:r>
              <w:rPr>
                <w:lang w:val="uk-UA"/>
              </w:rPr>
              <w:t>85-86</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trPr>
          <w:jc w:val="center"/>
        </w:trPr>
        <w:tc>
          <w:tcPr>
            <w:tcW w:w="1000" w:type="dxa"/>
            <w:gridSpan w:val="2"/>
          </w:tcPr>
          <w:p w:rsidR="00D545B8" w:rsidRPr="00A062AC" w:rsidRDefault="00D545B8" w:rsidP="00A062AC">
            <w:pPr>
              <w:spacing w:line="276" w:lineRule="auto"/>
              <w:jc w:val="center"/>
              <w:rPr>
                <w:lang w:val="uk-UA"/>
              </w:rPr>
            </w:pPr>
            <w:r>
              <w:rPr>
                <w:lang w:val="uk-UA"/>
              </w:rPr>
              <w:t>44.</w:t>
            </w:r>
          </w:p>
        </w:tc>
        <w:tc>
          <w:tcPr>
            <w:tcW w:w="2888" w:type="dxa"/>
          </w:tcPr>
          <w:p w:rsidR="00D545B8" w:rsidRPr="00A062AC" w:rsidRDefault="00D545B8" w:rsidP="00A062AC">
            <w:pPr>
              <w:spacing w:line="276" w:lineRule="auto"/>
              <w:jc w:val="center"/>
              <w:rPr>
                <w:lang w:val="uk-UA"/>
              </w:rPr>
            </w:pPr>
            <w:r>
              <w:rPr>
                <w:lang w:val="uk-UA"/>
              </w:rPr>
              <w:t>87-88</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trPr>
          <w:jc w:val="center"/>
        </w:trPr>
        <w:tc>
          <w:tcPr>
            <w:tcW w:w="1000" w:type="dxa"/>
            <w:gridSpan w:val="2"/>
          </w:tcPr>
          <w:p w:rsidR="00D545B8" w:rsidRPr="00A062AC" w:rsidRDefault="00D545B8" w:rsidP="00A062AC">
            <w:pPr>
              <w:spacing w:line="276" w:lineRule="auto"/>
              <w:jc w:val="center"/>
              <w:rPr>
                <w:lang w:val="uk-UA"/>
              </w:rPr>
            </w:pPr>
            <w:r>
              <w:rPr>
                <w:lang w:val="uk-UA"/>
              </w:rPr>
              <w:t>45.</w:t>
            </w:r>
          </w:p>
        </w:tc>
        <w:tc>
          <w:tcPr>
            <w:tcW w:w="2888" w:type="dxa"/>
          </w:tcPr>
          <w:p w:rsidR="00D545B8" w:rsidRPr="00A062AC" w:rsidRDefault="00D545B8" w:rsidP="00A062AC">
            <w:pPr>
              <w:spacing w:line="276" w:lineRule="auto"/>
              <w:jc w:val="center"/>
              <w:rPr>
                <w:lang w:val="uk-UA"/>
              </w:rPr>
            </w:pPr>
            <w:r>
              <w:rPr>
                <w:lang w:val="uk-UA"/>
              </w:rPr>
              <w:t>89-90</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trPr>
          <w:jc w:val="center"/>
        </w:trPr>
        <w:tc>
          <w:tcPr>
            <w:tcW w:w="1000" w:type="dxa"/>
            <w:gridSpan w:val="2"/>
          </w:tcPr>
          <w:p w:rsidR="00D545B8" w:rsidRPr="00A062AC" w:rsidRDefault="00D545B8" w:rsidP="00A062AC">
            <w:pPr>
              <w:spacing w:line="276" w:lineRule="auto"/>
              <w:jc w:val="center"/>
              <w:rPr>
                <w:lang w:val="uk-UA"/>
              </w:rPr>
            </w:pPr>
            <w:r>
              <w:rPr>
                <w:lang w:val="uk-UA"/>
              </w:rPr>
              <w:t>46.</w:t>
            </w:r>
          </w:p>
        </w:tc>
        <w:tc>
          <w:tcPr>
            <w:tcW w:w="2888" w:type="dxa"/>
          </w:tcPr>
          <w:p w:rsidR="00D545B8" w:rsidRPr="00A062AC" w:rsidRDefault="00D545B8" w:rsidP="00A062AC">
            <w:pPr>
              <w:spacing w:line="276" w:lineRule="auto"/>
              <w:jc w:val="center"/>
              <w:rPr>
                <w:lang w:val="uk-UA"/>
              </w:rPr>
            </w:pPr>
            <w:r>
              <w:rPr>
                <w:lang w:val="uk-UA"/>
              </w:rPr>
              <w:t>91-92</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trPr>
          <w:jc w:val="center"/>
        </w:trPr>
        <w:tc>
          <w:tcPr>
            <w:tcW w:w="1000" w:type="dxa"/>
            <w:gridSpan w:val="2"/>
          </w:tcPr>
          <w:p w:rsidR="00D545B8" w:rsidRPr="00A062AC" w:rsidRDefault="00D545B8" w:rsidP="00A062AC">
            <w:pPr>
              <w:spacing w:line="276" w:lineRule="auto"/>
              <w:jc w:val="center"/>
              <w:rPr>
                <w:lang w:val="uk-UA"/>
              </w:rPr>
            </w:pPr>
            <w:r>
              <w:rPr>
                <w:lang w:val="uk-UA"/>
              </w:rPr>
              <w:t>47.</w:t>
            </w:r>
          </w:p>
        </w:tc>
        <w:tc>
          <w:tcPr>
            <w:tcW w:w="2888" w:type="dxa"/>
          </w:tcPr>
          <w:p w:rsidR="00D545B8" w:rsidRPr="00A062AC" w:rsidRDefault="00D545B8" w:rsidP="00A062AC">
            <w:pPr>
              <w:spacing w:line="276" w:lineRule="auto"/>
              <w:jc w:val="center"/>
              <w:rPr>
                <w:lang w:val="uk-UA"/>
              </w:rPr>
            </w:pPr>
            <w:r>
              <w:rPr>
                <w:lang w:val="uk-UA"/>
              </w:rPr>
              <w:t>93-94</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trPr>
          <w:jc w:val="center"/>
        </w:trPr>
        <w:tc>
          <w:tcPr>
            <w:tcW w:w="1000" w:type="dxa"/>
            <w:gridSpan w:val="2"/>
          </w:tcPr>
          <w:p w:rsidR="00D545B8" w:rsidRPr="00A062AC" w:rsidRDefault="00D545B8" w:rsidP="00A062AC">
            <w:pPr>
              <w:spacing w:line="276" w:lineRule="auto"/>
              <w:jc w:val="center"/>
              <w:rPr>
                <w:lang w:val="uk-UA"/>
              </w:rPr>
            </w:pPr>
            <w:r>
              <w:rPr>
                <w:lang w:val="uk-UA"/>
              </w:rPr>
              <w:t>48.</w:t>
            </w:r>
          </w:p>
        </w:tc>
        <w:tc>
          <w:tcPr>
            <w:tcW w:w="2888" w:type="dxa"/>
          </w:tcPr>
          <w:p w:rsidR="00D545B8" w:rsidRPr="00A062AC" w:rsidRDefault="00D545B8" w:rsidP="00A062AC">
            <w:pPr>
              <w:spacing w:line="276" w:lineRule="auto"/>
              <w:jc w:val="center"/>
              <w:rPr>
                <w:lang w:val="uk-UA"/>
              </w:rPr>
            </w:pPr>
            <w:r>
              <w:rPr>
                <w:lang w:val="uk-UA"/>
              </w:rPr>
              <w:t>95-96</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trPr>
          <w:jc w:val="center"/>
        </w:trPr>
        <w:tc>
          <w:tcPr>
            <w:tcW w:w="1000" w:type="dxa"/>
            <w:gridSpan w:val="2"/>
          </w:tcPr>
          <w:p w:rsidR="00D545B8" w:rsidRPr="00A062AC" w:rsidRDefault="00D545B8" w:rsidP="00A062AC">
            <w:pPr>
              <w:spacing w:line="276" w:lineRule="auto"/>
              <w:jc w:val="center"/>
              <w:rPr>
                <w:lang w:val="uk-UA"/>
              </w:rPr>
            </w:pPr>
            <w:r>
              <w:rPr>
                <w:lang w:val="uk-UA"/>
              </w:rPr>
              <w:t>49.</w:t>
            </w:r>
          </w:p>
        </w:tc>
        <w:tc>
          <w:tcPr>
            <w:tcW w:w="2888" w:type="dxa"/>
          </w:tcPr>
          <w:p w:rsidR="00D545B8" w:rsidRPr="00A062AC" w:rsidRDefault="00D545B8" w:rsidP="00A062AC">
            <w:pPr>
              <w:spacing w:line="276" w:lineRule="auto"/>
              <w:jc w:val="center"/>
              <w:rPr>
                <w:lang w:val="uk-UA"/>
              </w:rPr>
            </w:pPr>
            <w:r>
              <w:rPr>
                <w:lang w:val="uk-UA"/>
              </w:rPr>
              <w:t>97-98</w:t>
            </w:r>
          </w:p>
        </w:tc>
        <w:tc>
          <w:tcPr>
            <w:tcW w:w="2520" w:type="dxa"/>
          </w:tcPr>
          <w:p w:rsidR="00D545B8" w:rsidRPr="00A062AC" w:rsidRDefault="00D545B8" w:rsidP="00A062AC">
            <w:pPr>
              <w:numPr>
                <w:ilvl w:val="0"/>
                <w:numId w:val="3"/>
              </w:numPr>
              <w:spacing w:line="276" w:lineRule="auto"/>
              <w:jc w:val="center"/>
              <w:rPr>
                <w:lang w:val="uk-UA"/>
              </w:rPr>
            </w:pPr>
          </w:p>
        </w:tc>
      </w:tr>
      <w:tr w:rsidR="00D545B8" w:rsidRPr="00A062AC">
        <w:trPr>
          <w:jc w:val="center"/>
        </w:trPr>
        <w:tc>
          <w:tcPr>
            <w:tcW w:w="1000" w:type="dxa"/>
            <w:gridSpan w:val="2"/>
          </w:tcPr>
          <w:p w:rsidR="00D545B8" w:rsidRPr="00A062AC" w:rsidRDefault="00D545B8" w:rsidP="00A062AC">
            <w:pPr>
              <w:spacing w:line="276" w:lineRule="auto"/>
              <w:jc w:val="center"/>
              <w:rPr>
                <w:lang w:val="uk-UA"/>
              </w:rPr>
            </w:pPr>
            <w:r>
              <w:rPr>
                <w:lang w:val="uk-UA"/>
              </w:rPr>
              <w:t>50.</w:t>
            </w:r>
          </w:p>
        </w:tc>
        <w:tc>
          <w:tcPr>
            <w:tcW w:w="2888" w:type="dxa"/>
          </w:tcPr>
          <w:p w:rsidR="00D545B8" w:rsidRPr="00A062AC" w:rsidRDefault="00D545B8" w:rsidP="00A062AC">
            <w:pPr>
              <w:spacing w:line="276" w:lineRule="auto"/>
              <w:jc w:val="center"/>
              <w:rPr>
                <w:lang w:val="uk-UA"/>
              </w:rPr>
            </w:pPr>
            <w:r>
              <w:rPr>
                <w:lang w:val="uk-UA"/>
              </w:rPr>
              <w:t>99-100</w:t>
            </w:r>
          </w:p>
        </w:tc>
        <w:tc>
          <w:tcPr>
            <w:tcW w:w="2520" w:type="dxa"/>
          </w:tcPr>
          <w:p w:rsidR="00D545B8" w:rsidRPr="00A062AC" w:rsidRDefault="00D545B8" w:rsidP="00A062AC">
            <w:pPr>
              <w:numPr>
                <w:ilvl w:val="0"/>
                <w:numId w:val="3"/>
              </w:numPr>
              <w:spacing w:line="276" w:lineRule="auto"/>
              <w:jc w:val="center"/>
              <w:rPr>
                <w:lang w:val="uk-UA"/>
              </w:rPr>
            </w:pPr>
          </w:p>
        </w:tc>
      </w:tr>
    </w:tbl>
    <w:p w:rsidR="00D545B8" w:rsidRPr="00A062AC" w:rsidRDefault="00D545B8" w:rsidP="009210B4">
      <w:pPr>
        <w:spacing w:line="276" w:lineRule="auto"/>
        <w:ind w:firstLine="709"/>
        <w:jc w:val="both"/>
        <w:rPr>
          <w:lang w:val="uk-UA"/>
        </w:rPr>
      </w:pPr>
    </w:p>
    <w:p w:rsidR="00D545B8" w:rsidRDefault="00D545B8" w:rsidP="00FB3206">
      <w:pPr>
        <w:spacing w:line="276" w:lineRule="auto"/>
        <w:ind w:firstLine="709"/>
        <w:jc w:val="right"/>
        <w:rPr>
          <w:sz w:val="28"/>
          <w:szCs w:val="28"/>
          <w:lang w:val="uk-UA"/>
        </w:rPr>
      </w:pPr>
      <w:r w:rsidRPr="009419DC">
        <w:rPr>
          <w:sz w:val="28"/>
          <w:szCs w:val="28"/>
          <w:lang w:val="uk-UA"/>
        </w:rPr>
        <w:t xml:space="preserve">Розглянуто  і  схвалено  на  засіданні  </w:t>
      </w:r>
    </w:p>
    <w:p w:rsidR="00D545B8" w:rsidRDefault="00D545B8" w:rsidP="00FB3206">
      <w:pPr>
        <w:spacing w:line="276" w:lineRule="auto"/>
        <w:ind w:firstLine="709"/>
        <w:jc w:val="right"/>
        <w:rPr>
          <w:sz w:val="28"/>
          <w:szCs w:val="28"/>
          <w:lang w:val="uk-UA"/>
        </w:rPr>
      </w:pPr>
      <w:r w:rsidRPr="009419DC">
        <w:rPr>
          <w:sz w:val="28"/>
          <w:szCs w:val="28"/>
          <w:lang w:val="uk-UA"/>
        </w:rPr>
        <w:t xml:space="preserve">Приймальної  комісії </w:t>
      </w:r>
    </w:p>
    <w:p w:rsidR="00D545B8" w:rsidRDefault="00D545B8" w:rsidP="00FB3206">
      <w:pPr>
        <w:spacing w:line="276" w:lineRule="auto"/>
        <w:ind w:firstLine="709"/>
        <w:jc w:val="right"/>
        <w:rPr>
          <w:sz w:val="28"/>
          <w:szCs w:val="28"/>
          <w:lang w:val="uk-UA"/>
        </w:rPr>
      </w:pPr>
      <w:r w:rsidRPr="009419DC">
        <w:rPr>
          <w:sz w:val="28"/>
          <w:szCs w:val="28"/>
          <w:lang w:val="uk-UA"/>
        </w:rPr>
        <w:t xml:space="preserve">Аграрно – економічного коледжу ПДАА </w:t>
      </w:r>
    </w:p>
    <w:p w:rsidR="00D545B8" w:rsidRPr="009419DC" w:rsidRDefault="00D545B8" w:rsidP="00FB3206">
      <w:pPr>
        <w:spacing w:line="276" w:lineRule="auto"/>
        <w:ind w:firstLine="709"/>
        <w:jc w:val="right"/>
        <w:rPr>
          <w:color w:val="FF0000"/>
          <w:sz w:val="28"/>
          <w:szCs w:val="28"/>
          <w:lang w:val="uk-UA"/>
        </w:rPr>
      </w:pPr>
      <w:r w:rsidRPr="009419DC">
        <w:rPr>
          <w:sz w:val="28"/>
          <w:szCs w:val="28"/>
          <w:lang w:val="uk-UA"/>
        </w:rPr>
        <w:t>(</w:t>
      </w:r>
      <w:r>
        <w:rPr>
          <w:color w:val="FF0000"/>
          <w:sz w:val="28"/>
          <w:szCs w:val="28"/>
          <w:lang w:val="uk-UA"/>
        </w:rPr>
        <w:t>протокол № 28 від 24</w:t>
      </w:r>
      <w:r w:rsidRPr="009419DC">
        <w:rPr>
          <w:color w:val="FF0000"/>
          <w:sz w:val="28"/>
          <w:szCs w:val="28"/>
          <w:lang w:val="uk-UA"/>
        </w:rPr>
        <w:t xml:space="preserve"> лютого 2014 р.) </w:t>
      </w:r>
    </w:p>
    <w:p w:rsidR="00D545B8" w:rsidRPr="009419DC" w:rsidRDefault="00D545B8" w:rsidP="00F316EF">
      <w:pPr>
        <w:spacing w:line="276" w:lineRule="auto"/>
        <w:ind w:firstLine="709"/>
        <w:jc w:val="both"/>
        <w:rPr>
          <w:color w:val="FF0000"/>
          <w:sz w:val="28"/>
          <w:szCs w:val="28"/>
          <w:lang w:val="uk-UA"/>
        </w:rPr>
      </w:pPr>
    </w:p>
    <w:p w:rsidR="00D545B8" w:rsidRPr="009419DC" w:rsidRDefault="00D545B8" w:rsidP="00F316EF">
      <w:pPr>
        <w:spacing w:line="276" w:lineRule="auto"/>
        <w:ind w:firstLine="709"/>
        <w:jc w:val="both"/>
        <w:rPr>
          <w:color w:val="FF0000"/>
          <w:sz w:val="28"/>
          <w:szCs w:val="28"/>
          <w:lang w:val="uk-UA"/>
        </w:rPr>
      </w:pPr>
    </w:p>
    <w:p w:rsidR="00D545B8" w:rsidRPr="009419DC" w:rsidRDefault="00D545B8" w:rsidP="00F316EF">
      <w:pPr>
        <w:spacing w:line="276" w:lineRule="auto"/>
        <w:ind w:firstLine="709"/>
        <w:jc w:val="both"/>
        <w:rPr>
          <w:color w:val="FF0000"/>
          <w:sz w:val="28"/>
          <w:szCs w:val="28"/>
          <w:lang w:val="uk-UA"/>
        </w:rPr>
      </w:pPr>
    </w:p>
    <w:p w:rsidR="00D545B8" w:rsidRPr="009419DC" w:rsidRDefault="00D545B8" w:rsidP="00F316EF">
      <w:pPr>
        <w:spacing w:line="276" w:lineRule="auto"/>
        <w:ind w:firstLine="709"/>
        <w:jc w:val="both"/>
        <w:rPr>
          <w:color w:val="FF0000"/>
          <w:sz w:val="28"/>
          <w:szCs w:val="28"/>
          <w:lang w:val="uk-UA"/>
        </w:rPr>
      </w:pPr>
    </w:p>
    <w:p w:rsidR="00D545B8" w:rsidRPr="009419DC" w:rsidRDefault="00D545B8" w:rsidP="00F316EF">
      <w:pPr>
        <w:spacing w:line="276" w:lineRule="auto"/>
        <w:ind w:firstLine="709"/>
        <w:jc w:val="both"/>
        <w:rPr>
          <w:color w:val="FF0000"/>
          <w:sz w:val="28"/>
          <w:szCs w:val="28"/>
          <w:lang w:val="uk-UA"/>
        </w:rPr>
      </w:pPr>
    </w:p>
    <w:p w:rsidR="00D545B8" w:rsidRPr="009419DC" w:rsidRDefault="00D545B8" w:rsidP="00F316EF">
      <w:pPr>
        <w:spacing w:line="276" w:lineRule="auto"/>
        <w:ind w:firstLine="709"/>
        <w:jc w:val="both"/>
        <w:rPr>
          <w:color w:val="FF0000"/>
          <w:sz w:val="28"/>
          <w:szCs w:val="28"/>
          <w:lang w:val="uk-UA"/>
        </w:rPr>
      </w:pPr>
    </w:p>
    <w:p w:rsidR="00D545B8" w:rsidRPr="009419DC" w:rsidRDefault="00D545B8" w:rsidP="00F316EF">
      <w:pPr>
        <w:spacing w:line="276" w:lineRule="auto"/>
        <w:ind w:firstLine="709"/>
        <w:jc w:val="both"/>
        <w:rPr>
          <w:color w:val="FF0000"/>
          <w:sz w:val="28"/>
          <w:szCs w:val="28"/>
          <w:lang w:val="uk-UA"/>
        </w:rPr>
      </w:pPr>
      <w:bookmarkStart w:id="0" w:name="_GoBack"/>
      <w:bookmarkEnd w:id="0"/>
    </w:p>
    <w:p w:rsidR="00D545B8" w:rsidRDefault="00D545B8" w:rsidP="00F316EF">
      <w:pPr>
        <w:spacing w:line="276" w:lineRule="auto"/>
        <w:ind w:firstLine="709"/>
        <w:jc w:val="both"/>
        <w:rPr>
          <w:sz w:val="28"/>
          <w:szCs w:val="28"/>
          <w:lang w:val="uk-UA"/>
        </w:rPr>
      </w:pPr>
      <w:r w:rsidRPr="009419DC">
        <w:rPr>
          <w:sz w:val="28"/>
          <w:szCs w:val="28"/>
          <w:lang w:val="uk-UA"/>
        </w:rPr>
        <w:t xml:space="preserve">Відповідальний секретар </w:t>
      </w:r>
    </w:p>
    <w:p w:rsidR="00D545B8" w:rsidRPr="009419DC" w:rsidRDefault="00D545B8" w:rsidP="00F316EF">
      <w:pPr>
        <w:spacing w:line="276" w:lineRule="auto"/>
        <w:ind w:firstLine="709"/>
        <w:jc w:val="both"/>
        <w:rPr>
          <w:sz w:val="28"/>
          <w:szCs w:val="28"/>
          <w:lang w:val="uk-UA"/>
        </w:rPr>
      </w:pPr>
      <w:r w:rsidRPr="009419DC">
        <w:rPr>
          <w:sz w:val="28"/>
          <w:szCs w:val="28"/>
          <w:lang w:val="uk-UA"/>
        </w:rPr>
        <w:t xml:space="preserve">приймальної комісії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9419DC">
        <w:rPr>
          <w:sz w:val="28"/>
          <w:szCs w:val="28"/>
          <w:lang w:val="uk-UA"/>
        </w:rPr>
        <w:t>Л. В. Шовкова</w:t>
      </w:r>
    </w:p>
    <w:sectPr w:rsidR="00D545B8" w:rsidRPr="009419DC" w:rsidSect="009E1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92C"/>
    <w:multiLevelType w:val="multilevel"/>
    <w:tmpl w:val="0D44247C"/>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2296D90"/>
    <w:multiLevelType w:val="hybridMultilevel"/>
    <w:tmpl w:val="0D44247C"/>
    <w:lvl w:ilvl="0" w:tplc="ED6257AA">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5151854"/>
    <w:multiLevelType w:val="multilevel"/>
    <w:tmpl w:val="6D084772"/>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C6F0C0B"/>
    <w:multiLevelType w:val="hybridMultilevel"/>
    <w:tmpl w:val="12A81292"/>
    <w:lvl w:ilvl="0" w:tplc="ED6257AA">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946"/>
    <w:rsid w:val="00151223"/>
    <w:rsid w:val="00165FA3"/>
    <w:rsid w:val="003C56F5"/>
    <w:rsid w:val="00485845"/>
    <w:rsid w:val="005A5EC1"/>
    <w:rsid w:val="005F7588"/>
    <w:rsid w:val="0068090D"/>
    <w:rsid w:val="006A5946"/>
    <w:rsid w:val="00742D99"/>
    <w:rsid w:val="00834732"/>
    <w:rsid w:val="00880889"/>
    <w:rsid w:val="008C5DF6"/>
    <w:rsid w:val="008F4CB3"/>
    <w:rsid w:val="009210B4"/>
    <w:rsid w:val="009419DC"/>
    <w:rsid w:val="009948BE"/>
    <w:rsid w:val="009E1A1B"/>
    <w:rsid w:val="00A062AC"/>
    <w:rsid w:val="00CB1B1E"/>
    <w:rsid w:val="00CB4351"/>
    <w:rsid w:val="00D545B8"/>
    <w:rsid w:val="00E1497B"/>
    <w:rsid w:val="00F316EF"/>
    <w:rsid w:val="00FB32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C1"/>
    <w:rPr>
      <w:sz w:val="24"/>
      <w:szCs w:val="24"/>
    </w:rPr>
  </w:style>
  <w:style w:type="paragraph" w:styleId="Heading1">
    <w:name w:val="heading 1"/>
    <w:basedOn w:val="Normal"/>
    <w:next w:val="Normal"/>
    <w:link w:val="Heading1Char"/>
    <w:uiPriority w:val="99"/>
    <w:qFormat/>
    <w:rsid w:val="005A5EC1"/>
    <w:pPr>
      <w:keepNext/>
      <w:ind w:left="360"/>
      <w:jc w:val="center"/>
      <w:outlineLvl w:val="0"/>
    </w:pPr>
    <w:rPr>
      <w:b/>
      <w:bCs/>
      <w:u w:val="single"/>
      <w:lang w:val="uk-UA"/>
    </w:rPr>
  </w:style>
  <w:style w:type="paragraph" w:styleId="Heading3">
    <w:name w:val="heading 3"/>
    <w:basedOn w:val="Normal"/>
    <w:next w:val="Normal"/>
    <w:link w:val="Heading3Char"/>
    <w:uiPriority w:val="99"/>
    <w:qFormat/>
    <w:rsid w:val="005A5EC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A5EC1"/>
    <w:pPr>
      <w:keepNext/>
      <w:jc w:val="center"/>
      <w:outlineLvl w:val="3"/>
    </w:pPr>
    <w:rPr>
      <w:b/>
      <w:bCs/>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5EC1"/>
    <w:rPr>
      <w:b/>
      <w:bCs/>
      <w:sz w:val="24"/>
      <w:szCs w:val="24"/>
      <w:u w:val="single"/>
      <w:lang w:val="uk-UA" w:eastAsia="ru-RU"/>
    </w:rPr>
  </w:style>
  <w:style w:type="character" w:customStyle="1" w:styleId="Heading3Char">
    <w:name w:val="Heading 3 Char"/>
    <w:basedOn w:val="DefaultParagraphFont"/>
    <w:link w:val="Heading3"/>
    <w:uiPriority w:val="99"/>
    <w:locked/>
    <w:rsid w:val="005A5EC1"/>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5A5EC1"/>
    <w:rPr>
      <w:b/>
      <w:bCs/>
      <w:sz w:val="28"/>
      <w:szCs w:val="28"/>
      <w:lang w:val="uk-UA" w:eastAsia="ru-RU"/>
    </w:rPr>
  </w:style>
  <w:style w:type="table" w:styleId="TableGrid">
    <w:name w:val="Table Grid"/>
    <w:basedOn w:val="TableNormal"/>
    <w:uiPriority w:val="99"/>
    <w:locked/>
    <w:rsid w:val="009419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11</Pages>
  <Words>2676</Words>
  <Characters>15254</Characters>
  <Application>Microsoft Office Outlook</Application>
  <DocSecurity>0</DocSecurity>
  <Lines>0</Lines>
  <Paragraphs>0</Paragraphs>
  <ScaleCrop>false</ScaleCrop>
  <Company>DreamLair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Пользователь</cp:lastModifiedBy>
  <cp:revision>7</cp:revision>
  <dcterms:created xsi:type="dcterms:W3CDTF">2013-10-28T00:04:00Z</dcterms:created>
  <dcterms:modified xsi:type="dcterms:W3CDTF">2014-03-31T06:43:00Z</dcterms:modified>
</cp:coreProperties>
</file>